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58B4DBA7" w:rsidR="000A22B1" w:rsidRDefault="00AE2936">
      <w:pPr>
        <w:pStyle w:val="Titolo"/>
        <w:jc w:val="center"/>
        <w:rPr>
          <w:b/>
        </w:rPr>
      </w:pPr>
      <w:bookmarkStart w:id="0" w:name="_heading=h.gjdgxs" w:colFirst="0" w:colLast="0"/>
      <w:bookmarkEnd w:id="0"/>
      <w:r>
        <w:rPr>
          <w:b/>
        </w:rPr>
        <w:t>G</w:t>
      </w:r>
      <w:r w:rsidR="00933114">
        <w:rPr>
          <w:b/>
        </w:rPr>
        <w:t>ruppo 1: Giardino di</w:t>
      </w:r>
      <w:r>
        <w:rPr>
          <w:b/>
        </w:rPr>
        <w:t xml:space="preserve"> </w:t>
      </w:r>
      <w:proofErr w:type="spellStart"/>
      <w:r>
        <w:rPr>
          <w:b/>
        </w:rPr>
        <w:t>Boboli</w:t>
      </w:r>
      <w:proofErr w:type="spellEnd"/>
    </w:p>
    <w:p w14:paraId="00000002" w14:textId="77777777" w:rsidR="000A22B1" w:rsidRDefault="000A22B1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3" w14:textId="77777777" w:rsidR="000A22B1" w:rsidRDefault="00AE2936">
      <w:pPr>
        <w:pStyle w:val="Normal0"/>
        <w:jc w:val="center"/>
        <w:rPr>
          <w:b/>
          <w:color w:val="000000"/>
          <w:sz w:val="26"/>
          <w:szCs w:val="26"/>
          <w:highlight w:val="cyan"/>
        </w:rPr>
      </w:pPr>
      <w:r>
        <w:rPr>
          <w:b/>
          <w:color w:val="000000"/>
          <w:sz w:val="26"/>
          <w:szCs w:val="26"/>
          <w:highlight w:val="cyan"/>
        </w:rPr>
        <w:t xml:space="preserve">Aggiornato al </w:t>
      </w:r>
      <w:r>
        <w:rPr>
          <w:b/>
          <w:sz w:val="26"/>
          <w:szCs w:val="26"/>
          <w:highlight w:val="cyan"/>
        </w:rPr>
        <w:t>10</w:t>
      </w:r>
      <w:r>
        <w:rPr>
          <w:b/>
          <w:color w:val="000000"/>
          <w:sz w:val="26"/>
          <w:szCs w:val="26"/>
          <w:highlight w:val="cyan"/>
        </w:rPr>
        <w:t>/04/2021</w:t>
      </w:r>
    </w:p>
    <w:p w14:paraId="00000004" w14:textId="77777777" w:rsidR="000A22B1" w:rsidRDefault="000A22B1">
      <w:pPr>
        <w:pStyle w:val="Normal0"/>
        <w:jc w:val="center"/>
        <w:rPr>
          <w:b/>
          <w:sz w:val="26"/>
          <w:szCs w:val="26"/>
          <w:highlight w:val="cyan"/>
        </w:rPr>
        <w:sectPr w:rsidR="000A22B1">
          <w:headerReference w:type="default" r:id="rId8"/>
          <w:footerReference w:type="default" r:id="rId9"/>
          <w:pgSz w:w="11909" w:h="16834"/>
          <w:pgMar w:top="1440" w:right="1440" w:bottom="1440" w:left="1440" w:header="720" w:footer="720" w:gutter="0"/>
          <w:pgNumType w:start="1"/>
          <w:cols w:space="720"/>
        </w:sectPr>
      </w:pPr>
    </w:p>
    <w:p w14:paraId="00000005" w14:textId="77777777" w:rsidR="000A22B1" w:rsidRDefault="00AE2936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b/>
          <w:color w:val="000000"/>
        </w:rPr>
        <w:lastRenderedPageBreak/>
        <w:t xml:space="preserve">Per il PCTO: </w:t>
      </w:r>
      <w:r>
        <w:rPr>
          <w:color w:val="000000"/>
        </w:rPr>
        <w:t xml:space="preserve">Ambasciatori dell'arte, gruppo </w:t>
      </w:r>
      <w:proofErr w:type="spellStart"/>
      <w:r>
        <w:rPr>
          <w:color w:val="000000"/>
        </w:rPr>
        <w:t>Barzanti</w:t>
      </w:r>
      <w:proofErr w:type="spellEnd"/>
      <w:r>
        <w:rPr>
          <w:color w:val="000000"/>
        </w:rPr>
        <w:t>, Cappelli, Manara, Franchini, 3D</w:t>
      </w:r>
    </w:p>
    <w:p w14:paraId="00000006" w14:textId="77777777" w:rsidR="000A22B1" w:rsidRDefault="000A22B1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FFFF"/>
        </w:rPr>
      </w:pPr>
    </w:p>
    <w:p w14:paraId="00000007" w14:textId="77777777" w:rsidR="000A22B1" w:rsidRDefault="00AE2936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26"/>
          <w:szCs w:val="26"/>
        </w:rPr>
      </w:pPr>
      <w:r>
        <w:rPr>
          <w:b/>
          <w:color w:val="000000"/>
          <w:sz w:val="26"/>
          <w:szCs w:val="26"/>
        </w:rPr>
        <w:t>Titolo:</w:t>
      </w:r>
      <w:r>
        <w:rPr>
          <w:color w:val="000000"/>
          <w:sz w:val="26"/>
          <w:szCs w:val="26"/>
        </w:rPr>
        <w:t xml:space="preserve"> </w:t>
      </w:r>
    </w:p>
    <w:p w14:paraId="07575EAA" w14:textId="77777777" w:rsidR="00933114" w:rsidRDefault="00AE2936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b/>
          <w:sz w:val="38"/>
          <w:szCs w:val="38"/>
        </w:rPr>
      </w:pPr>
      <w:r>
        <w:rPr>
          <w:b/>
          <w:sz w:val="38"/>
          <w:szCs w:val="38"/>
        </w:rPr>
        <w:t>Cincischiando col Granduca</w:t>
      </w:r>
      <w:r w:rsidR="00933114">
        <w:rPr>
          <w:b/>
          <w:sz w:val="38"/>
          <w:szCs w:val="38"/>
        </w:rPr>
        <w:t xml:space="preserve"> </w:t>
      </w:r>
    </w:p>
    <w:p w14:paraId="00000008" w14:textId="262FEF06" w:rsidR="000A22B1" w:rsidRPr="00933114" w:rsidRDefault="00933114" w:rsidP="00933114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FF0000"/>
          <w:sz w:val="38"/>
          <w:szCs w:val="38"/>
        </w:rPr>
      </w:pPr>
      <w:r>
        <w:rPr>
          <w:b/>
          <w:color w:val="FF0000"/>
          <w:sz w:val="38"/>
          <w:szCs w:val="38"/>
        </w:rPr>
        <w:t>titolo orrendo: avevamo suggerito: “Un incontro inaspettato” oppure “A passeggio con il Granduca”</w:t>
      </w:r>
      <w:bookmarkStart w:id="1" w:name="_GoBack"/>
      <w:bookmarkEnd w:id="1"/>
    </w:p>
    <w:p w14:paraId="00000009" w14:textId="77777777" w:rsidR="000A22B1" w:rsidRDefault="000A22B1" w:rsidP="00933114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14:paraId="0000000A" w14:textId="77777777" w:rsidR="000A22B1" w:rsidRDefault="00AE2936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b/>
          <w:color w:val="000000"/>
          <w:sz w:val="26"/>
          <w:szCs w:val="26"/>
        </w:rPr>
        <w:t>Numero componenti:</w:t>
      </w:r>
      <w:r>
        <w:rPr>
          <w:b/>
          <w:color w:val="000000"/>
        </w:rPr>
        <w:t xml:space="preserve"> </w:t>
      </w:r>
      <w:r>
        <w:rPr>
          <w:color w:val="000000"/>
        </w:rPr>
        <w:t>4</w:t>
      </w:r>
    </w:p>
    <w:p w14:paraId="0000000B" w14:textId="77777777" w:rsidR="000A22B1" w:rsidRDefault="000A22B1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14:paraId="0000000C" w14:textId="77777777" w:rsidR="000A22B1" w:rsidRDefault="00AE2936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Ruoli di lavoro:</w:t>
      </w:r>
    </w:p>
    <w:p w14:paraId="0000000D" w14:textId="77777777" w:rsidR="000A22B1" w:rsidRDefault="00AE2936">
      <w:pPr>
        <w:pStyle w:val="Normal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color w:val="000000"/>
        </w:rPr>
        <w:t>Organizzazione:</w:t>
      </w:r>
      <w:r>
        <w:rPr>
          <w:color w:val="000000"/>
        </w:rPr>
        <w:t xml:space="preserve"> Filippo </w:t>
      </w:r>
      <w:proofErr w:type="spellStart"/>
      <w:r>
        <w:rPr>
          <w:color w:val="000000"/>
        </w:rPr>
        <w:t>Barzanti</w:t>
      </w:r>
      <w:proofErr w:type="spellEnd"/>
    </w:p>
    <w:p w14:paraId="0000000E" w14:textId="77777777" w:rsidR="000A22B1" w:rsidRDefault="00AE2936">
      <w:pPr>
        <w:pStyle w:val="Normal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color w:val="000000"/>
        </w:rPr>
        <w:t xml:space="preserve">Testo: </w:t>
      </w:r>
      <w:r>
        <w:rPr>
          <w:color w:val="000000"/>
        </w:rPr>
        <w:t xml:space="preserve">Duccio Cappelli, Sofia Manara, Filippo </w:t>
      </w:r>
      <w:proofErr w:type="spellStart"/>
      <w:r>
        <w:rPr>
          <w:color w:val="000000"/>
        </w:rPr>
        <w:t>Barzanti</w:t>
      </w:r>
      <w:proofErr w:type="spellEnd"/>
      <w:r>
        <w:rPr>
          <w:color w:val="000000"/>
        </w:rPr>
        <w:t>, Elisa Franchini</w:t>
      </w:r>
    </w:p>
    <w:p w14:paraId="0000000F" w14:textId="77777777" w:rsidR="000A22B1" w:rsidRDefault="00AE2936">
      <w:pPr>
        <w:pStyle w:val="Normal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color w:val="000000"/>
        </w:rPr>
        <w:t xml:space="preserve">Immagine: </w:t>
      </w:r>
      <w:r>
        <w:rPr>
          <w:color w:val="000000"/>
        </w:rPr>
        <w:t>Elisa Franchini</w:t>
      </w:r>
    </w:p>
    <w:p w14:paraId="00000010" w14:textId="77777777" w:rsidR="000A22B1" w:rsidRDefault="00AE2936">
      <w:pPr>
        <w:pStyle w:val="Normal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color w:val="000000"/>
        </w:rPr>
        <w:t xml:space="preserve">Sonoro: </w:t>
      </w:r>
      <w:r>
        <w:rPr>
          <w:color w:val="000000"/>
        </w:rPr>
        <w:t xml:space="preserve">Sofia Manara, Filippo </w:t>
      </w:r>
      <w:proofErr w:type="spellStart"/>
      <w:r>
        <w:rPr>
          <w:color w:val="000000"/>
        </w:rPr>
        <w:t>Barzanti</w:t>
      </w:r>
      <w:proofErr w:type="spellEnd"/>
    </w:p>
    <w:p w14:paraId="00000011" w14:textId="77777777" w:rsidR="000A22B1" w:rsidRDefault="00AE2936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(I ruoli potranno essere cambiati a seconda delle esigenze riscontrate sul campo)</w:t>
      </w:r>
    </w:p>
    <w:p w14:paraId="00000012" w14:textId="77777777" w:rsidR="000A22B1" w:rsidRDefault="000A22B1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3" w14:textId="77777777" w:rsidR="000A22B1" w:rsidRDefault="00AE2936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Soggetto:</w:t>
      </w:r>
    </w:p>
    <w:p w14:paraId="00000014" w14:textId="77777777" w:rsidR="000A22B1" w:rsidRDefault="00AE2936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Mentre</w:t>
      </w:r>
      <w:r>
        <w:t xml:space="preserve"> il gruppo si trova con gli altri in videochiamata ognuno da casa propria</w:t>
      </w:r>
      <w:r>
        <w:rPr>
          <w:color w:val="FF0000"/>
        </w:rPr>
        <w:t xml:space="preserve"> </w:t>
      </w:r>
      <w:r>
        <w:rPr>
          <w:color w:val="000000"/>
        </w:rPr>
        <w:t>si appre</w:t>
      </w:r>
      <w:r>
        <w:t>sta</w:t>
      </w:r>
      <w:r>
        <w:rPr>
          <w:color w:val="000000"/>
        </w:rPr>
        <w:t xml:space="preserve"> a realizzare il loro video su </w:t>
      </w:r>
      <w:proofErr w:type="spellStart"/>
      <w:r>
        <w:rPr>
          <w:color w:val="000000"/>
        </w:rPr>
        <w:t>Boboli</w:t>
      </w:r>
      <w:proofErr w:type="spellEnd"/>
      <w:r>
        <w:rPr>
          <w:color w:val="000000"/>
        </w:rPr>
        <w:t xml:space="preserve"> interviene la voce et</w:t>
      </w:r>
      <w:r>
        <w:t xml:space="preserve">erea di </w:t>
      </w:r>
      <w:r>
        <w:rPr>
          <w:color w:val="000000"/>
        </w:rPr>
        <w:t>Cosimo I.</w:t>
      </w:r>
    </w:p>
    <w:p w14:paraId="00000015" w14:textId="77777777" w:rsidR="000A22B1" w:rsidRDefault="00AE2936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  <w:sectPr w:rsidR="000A22B1">
          <w:headerReference w:type="default" r:id="rId10"/>
          <w:footerReference w:type="default" r:id="rId11"/>
          <w:type w:val="continuous"/>
          <w:pgSz w:w="11909" w:h="16834"/>
          <w:pgMar w:top="1440" w:right="1440" w:bottom="1440" w:left="1440" w:header="720" w:footer="720" w:gutter="0"/>
          <w:cols w:space="720"/>
        </w:sectPr>
      </w:pPr>
      <w:r>
        <w:rPr>
          <w:color w:val="000000"/>
        </w:rPr>
        <w:t>Da lì Cosimo illustra ciò che c’era anche al suo tempo mentre gli vengono illustrati dagli intervistatori i cambiamenti.</w:t>
      </w:r>
    </w:p>
    <w:p w14:paraId="00000016" w14:textId="77777777" w:rsidR="000A22B1" w:rsidRDefault="00AE2936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lastRenderedPageBreak/>
        <w:br w:type="page"/>
      </w:r>
    </w:p>
    <w:p w14:paraId="00000017" w14:textId="77777777" w:rsidR="000A22B1" w:rsidRDefault="00AE2936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</w:rPr>
      </w:pPr>
      <w:proofErr w:type="spellStart"/>
      <w:r>
        <w:rPr>
          <w:b/>
          <w:color w:val="000000"/>
          <w:sz w:val="26"/>
          <w:szCs w:val="26"/>
        </w:rPr>
        <w:lastRenderedPageBreak/>
        <w:t>Storyboard</w:t>
      </w:r>
      <w:proofErr w:type="spellEnd"/>
      <w:r>
        <w:rPr>
          <w:b/>
          <w:color w:val="000000"/>
          <w:sz w:val="26"/>
          <w:szCs w:val="26"/>
        </w:rPr>
        <w:t xml:space="preserve"> generale:</w:t>
      </w:r>
    </w:p>
    <w:p w14:paraId="00000018" w14:textId="77777777" w:rsidR="000A22B1" w:rsidRDefault="00AE2936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Sono state apportate </w:t>
      </w:r>
      <w:r>
        <w:rPr>
          <w:sz w:val="26"/>
          <w:szCs w:val="26"/>
        </w:rPr>
        <w:t xml:space="preserve">varie e sostanziali </w:t>
      </w:r>
      <w:r>
        <w:rPr>
          <w:color w:val="000000"/>
          <w:sz w:val="26"/>
          <w:szCs w:val="26"/>
        </w:rPr>
        <w:t xml:space="preserve">modifiche nello </w:t>
      </w:r>
      <w:proofErr w:type="spellStart"/>
      <w:r>
        <w:rPr>
          <w:color w:val="000000"/>
          <w:sz w:val="26"/>
          <w:szCs w:val="26"/>
        </w:rPr>
        <w:t>storyboard</w:t>
      </w:r>
      <w:proofErr w:type="spellEnd"/>
      <w:r>
        <w:rPr>
          <w:color w:val="000000"/>
          <w:sz w:val="26"/>
          <w:szCs w:val="26"/>
        </w:rPr>
        <w:t xml:space="preserve"> con il copione finale.</w:t>
      </w:r>
    </w:p>
    <w:p w14:paraId="00000019" w14:textId="77777777" w:rsidR="000A22B1" w:rsidRDefault="000A22B1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2"/>
        <w:tblW w:w="90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245"/>
        <w:gridCol w:w="4755"/>
      </w:tblGrid>
      <w:tr w:rsidR="000A22B1" w14:paraId="2CBB3AD2" w14:textId="77777777">
        <w:tc>
          <w:tcPr>
            <w:tcW w:w="4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A" w14:textId="77777777" w:rsidR="000A22B1" w:rsidRDefault="00AE293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Scene:</w:t>
            </w:r>
          </w:p>
        </w:tc>
        <w:tc>
          <w:tcPr>
            <w:tcW w:w="4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B" w14:textId="77777777" w:rsidR="000A22B1" w:rsidRDefault="00AE293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  <w:r>
              <w:rPr>
                <w:b/>
                <w:color w:val="000000"/>
              </w:rPr>
              <w:t>Dialogo</w:t>
            </w:r>
            <w:r>
              <w:rPr>
                <w:color w:val="000000"/>
              </w:rPr>
              <w:t>:</w:t>
            </w:r>
          </w:p>
        </w:tc>
      </w:tr>
      <w:tr w:rsidR="000A22B1" w14:paraId="517AF067" w14:textId="77777777">
        <w:tc>
          <w:tcPr>
            <w:tcW w:w="4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C" w14:textId="77777777" w:rsidR="000A22B1" w:rsidRDefault="00AE293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  <w:r>
              <w:t>In videochiamata</w:t>
            </w:r>
          </w:p>
        </w:tc>
        <w:tc>
          <w:tcPr>
            <w:tcW w:w="4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D" w14:textId="77777777" w:rsidR="000A22B1" w:rsidRDefault="00AE293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Gli intervistatori stanno registrando il video su </w:t>
            </w:r>
            <w:proofErr w:type="spellStart"/>
            <w:r>
              <w:rPr>
                <w:color w:val="000000"/>
              </w:rPr>
              <w:t>Boboli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6AA84F"/>
              </w:rPr>
              <w:t>(Non fattibile in altro modo n</w:t>
            </w:r>
            <w:r>
              <w:rPr>
                <w:color w:val="6AA84F"/>
              </w:rPr>
              <w:t>é rientrante negli intenti</w:t>
            </w:r>
            <w:r>
              <w:rPr>
                <w:color w:val="6AA84F"/>
              </w:rPr>
              <w:t>)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 xml:space="preserve">quando interviene la voce fuori campo di Cosimo I che li redarguisce per una cosa errata. Il video può nascere dallo stupore per le bellezze di Firenze e </w:t>
            </w:r>
            <w:proofErr w:type="spellStart"/>
            <w:r>
              <w:rPr>
                <w:color w:val="000000"/>
              </w:rPr>
              <w:t>Boboli</w:t>
            </w:r>
            <w:proofErr w:type="spellEnd"/>
          </w:p>
          <w:p w14:paraId="0000001E" w14:textId="77777777" w:rsidR="000A22B1" w:rsidRDefault="000A22B1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0A22B1" w14:paraId="15C5F7EC" w14:textId="77777777">
        <w:tc>
          <w:tcPr>
            <w:tcW w:w="4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F" w14:textId="77777777" w:rsidR="000A22B1" w:rsidRDefault="00AE293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  <w:r>
              <w:t>Anfiteatro</w:t>
            </w:r>
          </w:p>
          <w:p w14:paraId="00000020" w14:textId="77777777" w:rsidR="000A22B1" w:rsidRDefault="000A22B1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1" w14:textId="77777777" w:rsidR="000A22B1" w:rsidRDefault="00AE293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  <w:r>
              <w:t>Discussione illustrativa sull'anfiteatro</w:t>
            </w:r>
          </w:p>
          <w:p w14:paraId="00000022" w14:textId="77777777" w:rsidR="000A22B1" w:rsidRDefault="000A22B1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</w:tr>
      <w:tr w:rsidR="000A22B1" w14:paraId="7EB74F6A" w14:textId="77777777">
        <w:tc>
          <w:tcPr>
            <w:tcW w:w="4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3" w14:textId="77777777" w:rsidR="000A22B1" w:rsidRDefault="00AE293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Palazzina e Bastione del Cavaliere</w:t>
            </w:r>
          </w:p>
        </w:tc>
        <w:tc>
          <w:tcPr>
            <w:tcW w:w="4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4" w14:textId="77777777" w:rsidR="000A22B1" w:rsidRDefault="00AE293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  <w:r>
              <w:t>Discussione illustrativa sulla Palazzina e Bastione del Cavaliere</w:t>
            </w:r>
          </w:p>
        </w:tc>
      </w:tr>
      <w:tr w:rsidR="000A22B1" w14:paraId="1D230CF4" w14:textId="77777777">
        <w:tc>
          <w:tcPr>
            <w:tcW w:w="4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5" w14:textId="77777777" w:rsidR="000A22B1" w:rsidRDefault="00AE2936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Il viale del ‘600</w:t>
            </w:r>
          </w:p>
        </w:tc>
        <w:tc>
          <w:tcPr>
            <w:tcW w:w="4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6" w14:textId="77777777" w:rsidR="000A22B1" w:rsidRDefault="00AE2936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Cosimo si arrabbia poiché gli hanno modificato radicalmente i labirinti, e parla di questi ultimi. Gli intervistatori illustrano e spiegano le modifiche avvenute nel corso</w:t>
            </w:r>
            <w:r>
              <w:rPr>
                <w:color w:val="000000"/>
              </w:rPr>
              <w:t xml:space="preserve"> del tempo.</w:t>
            </w:r>
          </w:p>
        </w:tc>
      </w:tr>
      <w:tr w:rsidR="000A22B1" w14:paraId="4FB1CCE1" w14:textId="77777777">
        <w:tc>
          <w:tcPr>
            <w:tcW w:w="4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7" w14:textId="77777777" w:rsidR="000A22B1" w:rsidRDefault="00AE2936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Fontana dell’isola</w:t>
            </w:r>
          </w:p>
        </w:tc>
        <w:tc>
          <w:tcPr>
            <w:tcW w:w="4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8" w14:textId="77777777" w:rsidR="000A22B1" w:rsidRDefault="00AE2936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Viene illustrata a Cosimo dagli intervistatori.</w:t>
            </w:r>
          </w:p>
        </w:tc>
      </w:tr>
      <w:tr w:rsidR="000A22B1" w14:paraId="1628CD5F" w14:textId="77777777">
        <w:tc>
          <w:tcPr>
            <w:tcW w:w="4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9" w14:textId="77777777" w:rsidR="000A22B1" w:rsidRDefault="00AE2936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Fine:</w:t>
            </w:r>
          </w:p>
          <w:p w14:paraId="0000002A" w14:textId="77777777" w:rsidR="000A22B1" w:rsidRDefault="000A22B1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4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B" w14:textId="77777777" w:rsidR="000A22B1" w:rsidRDefault="00AE2936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2" w:name="_heading=h.30j0zll" w:colFirst="0" w:colLast="0"/>
            <w:bookmarkEnd w:id="2"/>
            <w:r>
              <w:t>Fine della discussione sulle opere del giardino e riflessione sull'</w:t>
            </w:r>
            <w:r>
              <w:rPr>
                <w:color w:val="000000"/>
              </w:rPr>
              <w:t xml:space="preserve">’assenza di turisti, che era stata detta come molto frequente a Cosimo </w:t>
            </w:r>
            <w:r>
              <w:t>all'inizio del video nella prima scena.</w:t>
            </w:r>
            <w:r>
              <w:rPr>
                <w:color w:val="000000"/>
              </w:rPr>
              <w:t xml:space="preserve"> Gli viene fatto un paragone con la peste. Discutere della bellezza del giardino e del patrimonio culturale che abbiamo.</w:t>
            </w:r>
          </w:p>
        </w:tc>
      </w:tr>
    </w:tbl>
    <w:p w14:paraId="0000002C" w14:textId="77777777" w:rsidR="000A22B1" w:rsidRDefault="00AE2936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</w:t>
      </w:r>
    </w:p>
    <w:p w14:paraId="0000002D" w14:textId="77777777" w:rsidR="000A22B1" w:rsidRDefault="00AE2936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Punto di vista dei ragazzi per la cultura, come una cosa bella, che la presentano al pubblico.</w:t>
      </w:r>
    </w:p>
    <w:p w14:paraId="0000002E" w14:textId="77777777" w:rsidR="000A22B1" w:rsidRDefault="00AE2936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Cosimo I appare come icona nella presentazione.</w:t>
      </w:r>
    </w:p>
    <w:p w14:paraId="0000002F" w14:textId="77777777" w:rsidR="000A22B1" w:rsidRDefault="00AE2936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Cosimo I parla con un linguaggio cinquecentesco.</w:t>
      </w:r>
    </w:p>
    <w:p w14:paraId="00000030" w14:textId="77777777" w:rsidR="000A22B1" w:rsidRDefault="00AE2936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br w:type="page"/>
      </w:r>
    </w:p>
    <w:p w14:paraId="00000031" w14:textId="77777777" w:rsidR="000A22B1" w:rsidRDefault="000A22B1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32" w14:textId="77777777" w:rsidR="000A22B1" w:rsidRDefault="00AE2936">
      <w:pPr>
        <w:pStyle w:val="Normal0"/>
        <w:rPr>
          <w:b/>
        </w:rPr>
      </w:pPr>
      <w:r>
        <w:rPr>
          <w:b/>
          <w:sz w:val="26"/>
          <w:szCs w:val="26"/>
        </w:rPr>
        <w:t>Copione</w:t>
      </w:r>
      <w:r>
        <w:rPr>
          <w:b/>
        </w:rPr>
        <w:t>:</w:t>
      </w:r>
      <w:r>
        <w:rPr>
          <w:color w:val="000000"/>
        </w:rPr>
        <w:t xml:space="preserve"> Il cronoprogramma è da rivedere, al momento è indica</w:t>
      </w:r>
      <w:r>
        <w:rPr>
          <w:color w:val="000000"/>
        </w:rPr>
        <w:t>tivo, non esatto.</w:t>
      </w:r>
    </w:p>
    <w:p w14:paraId="00000033" w14:textId="77777777" w:rsidR="000A22B1" w:rsidRDefault="00AE2936">
      <w:pPr>
        <w:pStyle w:val="Normal0"/>
      </w:pPr>
      <w:r>
        <w:rPr>
          <w:color w:val="000000"/>
        </w:rPr>
        <w:t>Tenere in conto il tempo per le reazioni.</w:t>
      </w:r>
    </w:p>
    <w:p w14:paraId="00000034" w14:textId="77777777" w:rsidR="000A22B1" w:rsidRDefault="00AE2936">
      <w:pPr>
        <w:pStyle w:val="Normal0"/>
      </w:pPr>
      <w:r>
        <w:rPr>
          <w:color w:val="000000"/>
        </w:rPr>
        <w:t>Il linguaggio di Cosimo I deve essere cinquecentesco non moderno. Andrà rivisitato con l’aiuto del gruppo di teatro.</w:t>
      </w:r>
    </w:p>
    <w:p w14:paraId="00000035" w14:textId="77777777" w:rsidR="000A22B1" w:rsidRDefault="00AE2936">
      <w:pPr>
        <w:pStyle w:val="Normal0"/>
      </w:pPr>
      <w:r>
        <w:rPr>
          <w:color w:val="000000"/>
        </w:rPr>
        <w:t>Il video per la versione inglese sarà sottotitolato e non doppiato.</w:t>
      </w:r>
    </w:p>
    <w:p w14:paraId="00000036" w14:textId="77777777" w:rsidR="000A22B1" w:rsidRDefault="00AE2936">
      <w:pPr>
        <w:pStyle w:val="Normal0"/>
        <w:rPr>
          <w:color w:val="000000"/>
        </w:rPr>
      </w:pPr>
      <w:r>
        <w:rPr>
          <w:color w:val="000000"/>
        </w:rPr>
        <w:t>Durata mass</w:t>
      </w:r>
      <w:r>
        <w:rPr>
          <w:color w:val="000000"/>
        </w:rPr>
        <w:t>ima del video: 6’</w:t>
      </w:r>
    </w:p>
    <w:p w14:paraId="00000037" w14:textId="77777777" w:rsidR="000A22B1" w:rsidRDefault="000A22B1">
      <w:pPr>
        <w:pStyle w:val="Normal0"/>
      </w:pPr>
    </w:p>
    <w:p w14:paraId="00000038" w14:textId="77777777" w:rsidR="000A22B1" w:rsidRDefault="391A4E4A">
      <w:pPr>
        <w:pStyle w:val="Normal0"/>
      </w:pPr>
      <w:r>
        <w:t>Non sono possibili altre aggiunte di informazioni per via dei limiti di tempo.</w:t>
      </w:r>
    </w:p>
    <w:p w14:paraId="7A2B8B68" w14:textId="51307077" w:rsidR="391A4E4A" w:rsidRDefault="391A4E4A" w:rsidP="391A4E4A"/>
    <w:p w14:paraId="00000039" w14:textId="77777777" w:rsidR="000A22B1" w:rsidRDefault="00AE2936">
      <w:pPr>
        <w:pStyle w:val="Normal0"/>
      </w:pPr>
      <w:r w:rsidRPr="391A4E4A">
        <w:rPr>
          <w:b/>
          <w:bCs/>
          <w:sz w:val="24"/>
          <w:szCs w:val="24"/>
        </w:rPr>
        <w:t>Personaggi:</w:t>
      </w:r>
    </w:p>
    <w:p w14:paraId="0000003A" w14:textId="77777777" w:rsidR="000A22B1" w:rsidRDefault="00AE2936">
      <w:pPr>
        <w:pStyle w:val="Normal0"/>
        <w:rPr>
          <w:highlight w:val="yellow"/>
        </w:rPr>
      </w:pPr>
      <w:r>
        <w:rPr>
          <w:color w:val="000000"/>
          <w:highlight w:val="yellow"/>
        </w:rPr>
        <w:t xml:space="preserve">1: Filippo </w:t>
      </w:r>
      <w:proofErr w:type="spellStart"/>
      <w:r>
        <w:rPr>
          <w:color w:val="000000"/>
          <w:highlight w:val="yellow"/>
        </w:rPr>
        <w:t>Barzanti</w:t>
      </w:r>
      <w:proofErr w:type="spellEnd"/>
    </w:p>
    <w:p w14:paraId="0000003B" w14:textId="77777777" w:rsidR="000A22B1" w:rsidRDefault="00AE2936">
      <w:pPr>
        <w:pStyle w:val="Normal0"/>
        <w:rPr>
          <w:highlight w:val="yellow"/>
        </w:rPr>
      </w:pPr>
      <w:r>
        <w:rPr>
          <w:color w:val="000000"/>
          <w:highlight w:val="yellow"/>
        </w:rPr>
        <w:t>2: Sofia Manara</w:t>
      </w:r>
    </w:p>
    <w:p w14:paraId="0000003C" w14:textId="77777777" w:rsidR="000A22B1" w:rsidRDefault="00AE2936">
      <w:pPr>
        <w:pStyle w:val="Normal0"/>
        <w:rPr>
          <w:highlight w:val="yellow"/>
        </w:rPr>
      </w:pPr>
      <w:r>
        <w:rPr>
          <w:color w:val="000000"/>
          <w:highlight w:val="yellow"/>
        </w:rPr>
        <w:t>3: Elisa Franchini</w:t>
      </w:r>
    </w:p>
    <w:p w14:paraId="0000003D" w14:textId="77777777" w:rsidR="000A22B1" w:rsidRDefault="00AE2936">
      <w:pPr>
        <w:pStyle w:val="Normal0"/>
        <w:rPr>
          <w:highlight w:val="yellow"/>
        </w:rPr>
      </w:pPr>
      <w:r>
        <w:rPr>
          <w:color w:val="000000"/>
          <w:highlight w:val="yellow"/>
        </w:rPr>
        <w:t>Cosimo I: Duccio Cappelli</w:t>
      </w:r>
    </w:p>
    <w:p w14:paraId="0000003E" w14:textId="77777777" w:rsidR="000A22B1" w:rsidRDefault="000A22B1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3"/>
        <w:tblW w:w="9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615"/>
        <w:gridCol w:w="2395"/>
        <w:gridCol w:w="3147"/>
      </w:tblGrid>
      <w:tr w:rsidR="000A22B1" w14:paraId="5EAEB25D" w14:textId="77777777" w:rsidTr="391A4E4A">
        <w:tc>
          <w:tcPr>
            <w:tcW w:w="3615" w:type="dxa"/>
          </w:tcPr>
          <w:p w14:paraId="0000003F" w14:textId="77777777" w:rsidR="000A22B1" w:rsidRDefault="00AE2936">
            <w:pPr>
              <w:pStyle w:val="Normal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Scena:</w:t>
            </w:r>
          </w:p>
        </w:tc>
        <w:tc>
          <w:tcPr>
            <w:tcW w:w="2395" w:type="dxa"/>
          </w:tcPr>
          <w:p w14:paraId="00000040" w14:textId="77777777" w:rsidR="000A22B1" w:rsidRDefault="00AE2936">
            <w:pPr>
              <w:pStyle w:val="Normal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Cronoprogramma:</w:t>
            </w:r>
          </w:p>
        </w:tc>
        <w:tc>
          <w:tcPr>
            <w:tcW w:w="3147" w:type="dxa"/>
          </w:tcPr>
          <w:p w14:paraId="00000041" w14:textId="77777777" w:rsidR="000A22B1" w:rsidRDefault="00AE2936">
            <w:pPr>
              <w:pStyle w:val="Normal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Dialogo:</w:t>
            </w:r>
          </w:p>
        </w:tc>
      </w:tr>
      <w:tr w:rsidR="000A22B1" w14:paraId="36EB587C" w14:textId="77777777" w:rsidTr="391A4E4A">
        <w:trPr>
          <w:trHeight w:val="4022"/>
        </w:trPr>
        <w:tc>
          <w:tcPr>
            <w:tcW w:w="3615" w:type="dxa"/>
          </w:tcPr>
          <w:p w14:paraId="00000042" w14:textId="77777777" w:rsidR="000A22B1" w:rsidRDefault="00AE2936">
            <w:pPr>
              <w:pStyle w:val="Normal0"/>
              <w:rPr>
                <w:color w:val="000000"/>
              </w:rPr>
            </w:pPr>
            <w:r>
              <w:rPr>
                <w:color w:val="000000"/>
              </w:rPr>
              <w:t>Titoli di testa</w:t>
            </w:r>
          </w:p>
        </w:tc>
        <w:tc>
          <w:tcPr>
            <w:tcW w:w="2395" w:type="dxa"/>
          </w:tcPr>
          <w:p w14:paraId="00000043" w14:textId="77777777" w:rsidR="000A22B1" w:rsidRDefault="00AE2936">
            <w:pPr>
              <w:pStyle w:val="Normal0"/>
            </w:pPr>
            <w:r>
              <w:t>2”</w:t>
            </w:r>
          </w:p>
        </w:tc>
        <w:tc>
          <w:tcPr>
            <w:tcW w:w="3147" w:type="dxa"/>
          </w:tcPr>
          <w:p w14:paraId="00000044" w14:textId="77777777" w:rsidR="000A22B1" w:rsidRDefault="00AE293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Titolo </w:t>
            </w:r>
            <w:r>
              <w:rPr>
                <w:color w:val="000000"/>
                <w:highlight w:val="lightGray"/>
              </w:rPr>
              <w:t>(Sarà inserito nel video solo il titolo vero e proprio non anche la scritta qui antecedente)</w:t>
            </w:r>
            <w:r>
              <w:rPr>
                <w:color w:val="000000"/>
              </w:rPr>
              <w:t xml:space="preserve">: </w:t>
            </w:r>
            <w:r>
              <w:t>Cincischiando col Granduca</w:t>
            </w:r>
          </w:p>
          <w:p w14:paraId="00000045" w14:textId="77777777" w:rsidR="000A22B1" w:rsidRDefault="00AE293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Scuola/classe: </w:t>
            </w:r>
            <w:r>
              <w:rPr>
                <w:color w:val="000000"/>
                <w:highlight w:val="lightGray"/>
              </w:rPr>
              <w:t>(Stessa cosa qui che per il titolo)</w:t>
            </w:r>
            <w:r>
              <w:rPr>
                <w:color w:val="000000"/>
              </w:rPr>
              <w:t xml:space="preserve"> Classe 3</w:t>
            </w:r>
            <w:r>
              <w:rPr>
                <w:color w:val="000000"/>
                <w:vertAlign w:val="superscript"/>
              </w:rPr>
              <w:t>a</w:t>
            </w:r>
            <w:r>
              <w:rPr>
                <w:color w:val="000000"/>
              </w:rPr>
              <w:t xml:space="preserve">D; Liceo Scientifico </w:t>
            </w:r>
            <w:proofErr w:type="spellStart"/>
            <w:proofErr w:type="gramStart"/>
            <w:r>
              <w:rPr>
                <w:color w:val="000000"/>
              </w:rPr>
              <w:t>A.Gramsci</w:t>
            </w:r>
            <w:proofErr w:type="spellEnd"/>
            <w:proofErr w:type="gramEnd"/>
          </w:p>
          <w:p w14:paraId="00000046" w14:textId="77777777" w:rsidR="000A22B1" w:rsidRDefault="00AE293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Un progetto per: “Ambasciatori Digitali dell</w:t>
            </w:r>
            <w:r>
              <w:rPr>
                <w:color w:val="000000"/>
              </w:rPr>
              <w:t>’Arte”</w:t>
            </w:r>
          </w:p>
          <w:p w14:paraId="00000047" w14:textId="77777777" w:rsidR="000A22B1" w:rsidRDefault="00AE293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2020/2021</w:t>
            </w:r>
          </w:p>
        </w:tc>
      </w:tr>
      <w:tr w:rsidR="000A22B1" w14:paraId="70AC2E2B" w14:textId="77777777" w:rsidTr="391A4E4A">
        <w:tc>
          <w:tcPr>
            <w:tcW w:w="3615" w:type="dxa"/>
          </w:tcPr>
          <w:p w14:paraId="00000048" w14:textId="77777777" w:rsidR="000A22B1" w:rsidRDefault="00AE293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Connessione alla videochiamata dei tre intervistatori</w:t>
            </w:r>
          </w:p>
          <w:p w14:paraId="00000049" w14:textId="77777777" w:rsidR="000A22B1" w:rsidRDefault="00AE2936">
            <w:pPr>
              <w:pStyle w:val="Normal0"/>
            </w:pPr>
            <w:r>
              <w:rPr>
                <w:noProof/>
              </w:rPr>
              <w:drawing>
                <wp:inline distT="0" distB="0" distL="0" distR="0" wp14:anchorId="52F9A5D5" wp14:editId="07777777">
                  <wp:extent cx="1762125" cy="990600"/>
                  <wp:effectExtent l="0" t="0" r="0" b="0"/>
                  <wp:docPr id="2068090468" name="image6.jpg" descr="Inserimento dell'immagine in corso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Inserimento dell'immagine in corso...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25" cy="9906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</w:tc>
        <w:tc>
          <w:tcPr>
            <w:tcW w:w="2395" w:type="dxa"/>
          </w:tcPr>
          <w:p w14:paraId="0000004A" w14:textId="77777777" w:rsidR="000A22B1" w:rsidRDefault="00AE2936">
            <w:pPr>
              <w:pStyle w:val="Normal0"/>
              <w:rPr>
                <w:color w:val="000000"/>
              </w:rPr>
            </w:pPr>
            <w:r>
              <w:rPr>
                <w:color w:val="000000"/>
              </w:rPr>
              <w:t>1’ 12” circa</w:t>
            </w:r>
          </w:p>
          <w:p w14:paraId="0000004B" w14:textId="77777777" w:rsidR="000A22B1" w:rsidRDefault="000A22B1">
            <w:pPr>
              <w:pStyle w:val="Normal0"/>
            </w:pPr>
          </w:p>
          <w:p w14:paraId="0000004C" w14:textId="77777777" w:rsidR="000A22B1" w:rsidRDefault="000A22B1">
            <w:pPr>
              <w:pStyle w:val="Normal0"/>
            </w:pPr>
          </w:p>
          <w:p w14:paraId="0000004D" w14:textId="77777777" w:rsidR="000A22B1" w:rsidRDefault="000A22B1">
            <w:pPr>
              <w:pStyle w:val="Normal0"/>
            </w:pPr>
          </w:p>
          <w:p w14:paraId="0000004E" w14:textId="77777777" w:rsidR="000A22B1" w:rsidRDefault="000A22B1">
            <w:pPr>
              <w:pStyle w:val="Normal0"/>
            </w:pPr>
          </w:p>
          <w:p w14:paraId="0000004F" w14:textId="77777777" w:rsidR="000A22B1" w:rsidRDefault="000A22B1">
            <w:pPr>
              <w:pStyle w:val="Normal0"/>
            </w:pPr>
          </w:p>
          <w:p w14:paraId="00000050" w14:textId="77777777" w:rsidR="000A22B1" w:rsidRDefault="000A22B1">
            <w:pPr>
              <w:pStyle w:val="Normal0"/>
            </w:pPr>
          </w:p>
          <w:p w14:paraId="00000051" w14:textId="77777777" w:rsidR="000A22B1" w:rsidRDefault="000A22B1">
            <w:pPr>
              <w:pStyle w:val="Normal0"/>
            </w:pPr>
          </w:p>
          <w:p w14:paraId="00000052" w14:textId="77777777" w:rsidR="000A22B1" w:rsidRDefault="000A22B1">
            <w:pPr>
              <w:pStyle w:val="Normal0"/>
            </w:pPr>
          </w:p>
          <w:p w14:paraId="00000053" w14:textId="77777777" w:rsidR="000A22B1" w:rsidRDefault="000A22B1">
            <w:pPr>
              <w:pStyle w:val="Normal0"/>
            </w:pPr>
          </w:p>
          <w:p w14:paraId="00000054" w14:textId="77777777" w:rsidR="000A22B1" w:rsidRDefault="000A22B1">
            <w:pPr>
              <w:pStyle w:val="Normal0"/>
            </w:pPr>
          </w:p>
          <w:p w14:paraId="00000055" w14:textId="77777777" w:rsidR="000A22B1" w:rsidRDefault="000A22B1">
            <w:pPr>
              <w:pStyle w:val="Normal0"/>
            </w:pPr>
          </w:p>
          <w:p w14:paraId="00000056" w14:textId="77777777" w:rsidR="000A22B1" w:rsidRDefault="000A22B1">
            <w:pPr>
              <w:pStyle w:val="Normal0"/>
            </w:pPr>
          </w:p>
          <w:p w14:paraId="00000057" w14:textId="77777777" w:rsidR="000A22B1" w:rsidRDefault="000A22B1">
            <w:pPr>
              <w:pStyle w:val="Normal0"/>
            </w:pPr>
          </w:p>
          <w:p w14:paraId="00000058" w14:textId="77777777" w:rsidR="000A22B1" w:rsidRDefault="000A22B1">
            <w:pPr>
              <w:pStyle w:val="Normal0"/>
              <w:rPr>
                <w:color w:val="FF0000"/>
              </w:rPr>
            </w:pPr>
          </w:p>
        </w:tc>
        <w:tc>
          <w:tcPr>
            <w:tcW w:w="3147" w:type="dxa"/>
          </w:tcPr>
          <w:p w14:paraId="00000059" w14:textId="77777777" w:rsidR="000A22B1" w:rsidRDefault="00AE2936">
            <w:pPr>
              <w:pStyle w:val="Normal0"/>
            </w:pPr>
            <w:r>
              <w:rPr>
                <w:highlight w:val="yellow"/>
              </w:rPr>
              <w:t>Filippo</w:t>
            </w:r>
            <w:r>
              <w:t>:</w:t>
            </w:r>
            <w:r>
              <w:rPr>
                <w:color w:val="000000"/>
              </w:rPr>
              <w:t xml:space="preserve"> Ci siete ragazzi? Mi sentite?  </w:t>
            </w:r>
          </w:p>
          <w:p w14:paraId="0000005A" w14:textId="77777777" w:rsidR="000A22B1" w:rsidRDefault="00AE2936">
            <w:pPr>
              <w:pStyle w:val="Normal0"/>
            </w:pPr>
            <w:r>
              <w:rPr>
                <w:highlight w:val="yellow"/>
              </w:rPr>
              <w:t>Sofia</w:t>
            </w:r>
            <w:r>
              <w:t>:</w:t>
            </w:r>
            <w:r>
              <w:rPr>
                <w:color w:val="000000"/>
              </w:rPr>
              <w:t xml:space="preserve"> Sì, forte e chiaro! </w:t>
            </w:r>
          </w:p>
          <w:p w14:paraId="0000005B" w14:textId="77777777" w:rsidR="000A22B1" w:rsidRDefault="00AE2936">
            <w:pPr>
              <w:pStyle w:val="Normal0"/>
            </w:pPr>
            <w:r>
              <w:rPr>
                <w:highlight w:val="yellow"/>
              </w:rPr>
              <w:t>Elisa</w:t>
            </w:r>
            <w:r>
              <w:t>:</w:t>
            </w:r>
            <w:r>
              <w:rPr>
                <w:color w:val="000000"/>
              </w:rPr>
              <w:t xml:space="preserve"> Allora via, iniziamo </w:t>
            </w:r>
            <w:r>
              <w:t>‘</w:t>
            </w:r>
            <w:r>
              <w:rPr>
                <w:color w:val="000000"/>
              </w:rPr>
              <w:t xml:space="preserve">sta registrazione. </w:t>
            </w:r>
          </w:p>
          <w:p w14:paraId="0000005C" w14:textId="77777777" w:rsidR="000A22B1" w:rsidRDefault="00AE2936">
            <w:pPr>
              <w:pStyle w:val="Normal0"/>
            </w:pPr>
            <w:r>
              <w:rPr>
                <w:color w:val="000000"/>
              </w:rPr>
              <w:t xml:space="preserve">Partiti!  </w:t>
            </w:r>
          </w:p>
          <w:p w14:paraId="0000005D" w14:textId="77777777" w:rsidR="000A22B1" w:rsidRDefault="00AE2936">
            <w:pPr>
              <w:pStyle w:val="Normal0"/>
            </w:pPr>
            <w:r>
              <w:rPr>
                <w:highlight w:val="yellow"/>
              </w:rPr>
              <w:t>Filippo</w:t>
            </w:r>
            <w:r>
              <w:t>:</w:t>
            </w:r>
            <w:r>
              <w:rPr>
                <w:color w:val="000000"/>
              </w:rPr>
              <w:t xml:space="preserve"> Oggi parliamo del Giardino di </w:t>
            </w:r>
            <w:proofErr w:type="spellStart"/>
            <w:r>
              <w:rPr>
                <w:color w:val="000000"/>
              </w:rPr>
              <w:t>Boboli</w:t>
            </w:r>
            <w:proofErr w:type="spellEnd"/>
            <w:r>
              <w:rPr>
                <w:color w:val="000000"/>
              </w:rPr>
              <w:t xml:space="preserve">, giardino che fin dalla sua apertura nel 1766 ha avuto milioni di visitatori. Lungo l'asse originale, si trova uno dei primissimi esempi di giardino all'italiana, </w:t>
            </w:r>
            <w:r>
              <w:t>progettato da Niccolò Pericoli, detto il Tribolo,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>nel 1</w:t>
            </w:r>
            <w:r>
              <w:rPr>
                <w:color w:val="000000"/>
              </w:rPr>
              <w:t>550.</w:t>
            </w:r>
          </w:p>
          <w:p w14:paraId="0000005E" w14:textId="77777777" w:rsidR="000A22B1" w:rsidRDefault="00AE2936">
            <w:pPr>
              <w:pStyle w:val="Normal0"/>
              <w:rPr>
                <w:color w:val="000000"/>
              </w:rPr>
            </w:pPr>
            <w:r>
              <w:rPr>
                <w:highlight w:val="yellow"/>
              </w:rPr>
              <w:lastRenderedPageBreak/>
              <w:t>Elisa</w:t>
            </w:r>
            <w:r>
              <w:t>:</w:t>
            </w:r>
            <w:r>
              <w:rPr>
                <w:color w:val="000000"/>
              </w:rPr>
              <w:t xml:space="preserve"> Ma </w:t>
            </w:r>
            <w:r>
              <w:t>scusa spiega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>cos'è un giardino all'italiana</w:t>
            </w:r>
            <w:r>
              <w:t>.</w:t>
            </w:r>
            <w:r>
              <w:rPr>
                <w:color w:val="000000"/>
              </w:rPr>
              <w:t xml:space="preserve"> </w:t>
            </w:r>
          </w:p>
          <w:p w14:paraId="0000005F" w14:textId="77777777" w:rsidR="000A22B1" w:rsidRDefault="00AE2936">
            <w:pPr>
              <w:pStyle w:val="Normal0"/>
            </w:pPr>
            <w:r>
              <w:rPr>
                <w:shd w:val="clear" w:color="auto" w:fill="B7B7B7"/>
              </w:rPr>
              <w:t>(Sempre Elisa)</w:t>
            </w:r>
            <w:r>
              <w:t xml:space="preserve"> U</w:t>
            </w:r>
            <w:r>
              <w:rPr>
                <w:color w:val="000000"/>
              </w:rPr>
              <w:t>n giardino si definisce</w:t>
            </w:r>
            <w:r>
              <w:t xml:space="preserve"> tale</w:t>
            </w:r>
            <w:r>
              <w:rPr>
                <w:color w:val="000000"/>
              </w:rPr>
              <w:t xml:space="preserve"> quando è terrazzato, inoltre è caratterizzato dalla presenza di filari alberati e di molte varietà di agrumi coltivati in vaso.</w:t>
            </w:r>
          </w:p>
          <w:p w14:paraId="00000060" w14:textId="77777777" w:rsidR="000A22B1" w:rsidRDefault="00AE2936">
            <w:pPr>
              <w:pStyle w:val="Normal0"/>
            </w:pPr>
            <w:r>
              <w:rPr>
                <w:highlight w:val="yellow"/>
              </w:rPr>
              <w:t>Sofia</w:t>
            </w:r>
            <w:r>
              <w:t xml:space="preserve">: Il Giardino di </w:t>
            </w:r>
            <w:proofErr w:type="spellStart"/>
            <w:r>
              <w:t>Boboli</w:t>
            </w:r>
            <w:proofErr w:type="spellEnd"/>
            <w:r>
              <w:t xml:space="preserve"> si trova dietro Palazzo Pitti che, come ci dice il nome, appartenne all’ importantissima famiglia fiorentina dei Pitti.</w:t>
            </w:r>
          </w:p>
          <w:p w14:paraId="00000061" w14:textId="77777777" w:rsidR="000A22B1" w:rsidRDefault="00AE2936">
            <w:pPr>
              <w:pStyle w:val="Normal0"/>
            </w:pPr>
            <w:r>
              <w:t xml:space="preserve">- </w:t>
            </w:r>
            <w:r>
              <w:rPr>
                <w:highlight w:val="yellow"/>
              </w:rPr>
              <w:t>Cosimo I</w:t>
            </w:r>
            <w:r>
              <w:t>: Ma che andate dicendo, messeri di bassa lega! Altro che importantissima fa</w:t>
            </w:r>
            <w:r>
              <w:rPr>
                <w:color w:val="000000"/>
              </w:rPr>
              <w:t xml:space="preserve">miglia Pitti, sapete chi comprò tutto ciò? </w:t>
            </w:r>
            <w:r>
              <w:rPr>
                <w:color w:val="000000"/>
              </w:rPr>
              <w:t xml:space="preserve">Eleonora di Toledo, mia amatissima moglie! </w:t>
            </w:r>
          </w:p>
          <w:p w14:paraId="00000062" w14:textId="77777777" w:rsidR="000A22B1" w:rsidRDefault="00AE2936">
            <w:pPr>
              <w:pStyle w:val="Normal0"/>
            </w:pPr>
            <w:r>
              <w:rPr>
                <w:highlight w:val="yellow"/>
              </w:rPr>
              <w:t>Filippo</w:t>
            </w:r>
            <w:r>
              <w:t>:</w:t>
            </w:r>
            <w:r>
              <w:rPr>
                <w:color w:val="000000"/>
              </w:rPr>
              <w:t xml:space="preserve"> Ma chi è </w:t>
            </w:r>
            <w:r>
              <w:t>‘</w:t>
            </w:r>
            <w:r>
              <w:rPr>
                <w:color w:val="000000"/>
              </w:rPr>
              <w:t xml:space="preserve">sto qua che parla?! Che sta succedendo? </w:t>
            </w:r>
            <w:r>
              <w:rPr>
                <w:color w:val="000000"/>
                <w:highlight w:val="lightGray"/>
              </w:rPr>
              <w:t>(Il linguaggio è volutamente colloquiale in quanto dettato dallo stupore dell'apparizione della voce di Cosimo I)</w:t>
            </w:r>
          </w:p>
          <w:p w14:paraId="00000063" w14:textId="77777777" w:rsidR="000A22B1" w:rsidRDefault="00AE2936">
            <w:pPr>
              <w:pStyle w:val="Normal0"/>
            </w:pPr>
            <w:r>
              <w:rPr>
                <w:color w:val="000000"/>
              </w:rPr>
              <w:t>-</w:t>
            </w:r>
            <w:r>
              <w:rPr>
                <w:color w:val="000000"/>
                <w:highlight w:val="yellow"/>
              </w:rPr>
              <w:t xml:space="preserve"> Cosimo I</w:t>
            </w:r>
            <w:r>
              <w:rPr>
                <w:color w:val="000000"/>
              </w:rPr>
              <w:t>: Ma come, sono Cosimo I dell</w:t>
            </w:r>
            <w:r>
              <w:rPr>
                <w:color w:val="000000"/>
              </w:rPr>
              <w:t>a famiglia de’ Medici, il primo Granduca di Toscana, nonché il vero proprietario del giardino in questione.</w:t>
            </w:r>
          </w:p>
          <w:p w14:paraId="00000064" w14:textId="77777777" w:rsidR="000A22B1" w:rsidRDefault="00AE2936">
            <w:pPr>
              <w:pStyle w:val="Normal0"/>
            </w:pPr>
            <w:r>
              <w:rPr>
                <w:color w:val="000000"/>
              </w:rPr>
              <w:t>Or mettetevi da parte che sarò vostra guida.</w:t>
            </w:r>
          </w:p>
        </w:tc>
      </w:tr>
      <w:tr w:rsidR="000A22B1" w14:paraId="16955FD5" w14:textId="77777777" w:rsidTr="391A4E4A">
        <w:tc>
          <w:tcPr>
            <w:tcW w:w="3615" w:type="dxa"/>
          </w:tcPr>
          <w:p w14:paraId="00000065" w14:textId="77777777" w:rsidR="000A22B1" w:rsidRDefault="00AE2936">
            <w:pPr>
              <w:pStyle w:val="Normal0"/>
            </w:pPr>
            <w:r>
              <w:rPr>
                <w:color w:val="000000"/>
              </w:rPr>
              <w:lastRenderedPageBreak/>
              <w:t>Anfiteatro</w:t>
            </w:r>
          </w:p>
          <w:p w14:paraId="00000066" w14:textId="77777777" w:rsidR="000A22B1" w:rsidRDefault="00AE2936">
            <w:pPr>
              <w:pStyle w:val="Normal0"/>
            </w:pPr>
            <w:r>
              <w:rPr>
                <w:noProof/>
              </w:rPr>
              <w:drawing>
                <wp:inline distT="0" distB="0" distL="0" distR="0" wp14:anchorId="26DF2B42" wp14:editId="07777777">
                  <wp:extent cx="2152650" cy="1619250"/>
                  <wp:effectExtent l="0" t="0" r="0" b="0"/>
                  <wp:docPr id="2068090470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2650" cy="16192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00000067" w14:textId="6A5629B5" w:rsidR="000A22B1" w:rsidRDefault="000A22B1" w:rsidP="391A4E4A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  <w:p w14:paraId="00000068" w14:textId="7C1A5E31" w:rsidR="000A22B1" w:rsidRDefault="000A22B1">
            <w:pPr>
              <w:pStyle w:val="Normal0"/>
            </w:pPr>
          </w:p>
        </w:tc>
        <w:tc>
          <w:tcPr>
            <w:tcW w:w="2395" w:type="dxa"/>
          </w:tcPr>
          <w:p w14:paraId="00000069" w14:textId="77777777" w:rsidR="000A22B1" w:rsidRDefault="00AE2936">
            <w:pPr>
              <w:pStyle w:val="Normal0"/>
              <w:rPr>
                <w:color w:val="000000"/>
              </w:rPr>
            </w:pPr>
            <w:r>
              <w:rPr>
                <w:color w:val="000000"/>
              </w:rPr>
              <w:t>56” circa</w:t>
            </w:r>
          </w:p>
          <w:p w14:paraId="0000006A" w14:textId="77777777" w:rsidR="000A22B1" w:rsidRDefault="000A22B1">
            <w:pPr>
              <w:pStyle w:val="Normal0"/>
              <w:rPr>
                <w:color w:val="000000"/>
              </w:rPr>
            </w:pPr>
          </w:p>
        </w:tc>
        <w:tc>
          <w:tcPr>
            <w:tcW w:w="3147" w:type="dxa"/>
          </w:tcPr>
          <w:p w14:paraId="0000006B" w14:textId="77777777" w:rsidR="000A22B1" w:rsidRDefault="00AE2936">
            <w:pPr>
              <w:pStyle w:val="Normal0"/>
            </w:pPr>
            <w:r>
              <w:rPr>
                <w:color w:val="000000"/>
              </w:rPr>
              <w:t xml:space="preserve">- </w:t>
            </w:r>
            <w:r>
              <w:rPr>
                <w:color w:val="000000"/>
                <w:highlight w:val="yellow"/>
              </w:rPr>
              <w:t>Cosimo I</w:t>
            </w:r>
            <w:r>
              <w:rPr>
                <w:color w:val="000000"/>
              </w:rPr>
              <w:t>: P</w:t>
            </w:r>
            <w:r>
              <w:t>er prima cosa, l'Anfiteatro, che fu costruito per mia moglie...</w:t>
            </w:r>
          </w:p>
          <w:p w14:paraId="0000006C" w14:textId="77777777" w:rsidR="000A22B1" w:rsidRDefault="00AE2936">
            <w:pPr>
              <w:pStyle w:val="Normal0"/>
            </w:pPr>
            <w:r>
              <w:rPr>
                <w:highlight w:val="yellow"/>
              </w:rPr>
              <w:t>Sofia</w:t>
            </w:r>
            <w:r>
              <w:t xml:space="preserve">: </w:t>
            </w:r>
            <w:r>
              <w:rPr>
                <w:highlight w:val="lightGray"/>
              </w:rPr>
              <w:t>(Scocciato, interrompendo)</w:t>
            </w:r>
            <w:r>
              <w:t xml:space="preserve"> Sì, sì, lo sappiamo, fu costruito nel 1550 ed era un'architettura vegetale ricavata da una cava, per questo era chiamato </w:t>
            </w:r>
            <w:r>
              <w:rPr>
                <w:i/>
              </w:rPr>
              <w:t>Anfiteatro di Verzura</w:t>
            </w:r>
            <w:r>
              <w:rPr>
                <w:i/>
                <w:color w:val="000000"/>
              </w:rPr>
              <w:t>.</w:t>
            </w:r>
          </w:p>
          <w:p w14:paraId="0000006D" w14:textId="77777777" w:rsidR="000A22B1" w:rsidRDefault="00AE2936">
            <w:pPr>
              <w:pStyle w:val="Normal0"/>
            </w:pPr>
            <w:r>
              <w:rPr>
                <w:i/>
                <w:color w:val="000000"/>
              </w:rPr>
              <w:t xml:space="preserve">- </w:t>
            </w:r>
            <w:r>
              <w:rPr>
                <w:color w:val="000000"/>
                <w:highlight w:val="yellow"/>
              </w:rPr>
              <w:t>Cosimo I</w:t>
            </w:r>
            <w:r>
              <w:rPr>
                <w:color w:val="000000"/>
              </w:rPr>
              <w:t xml:space="preserve">: Ah, allora non siete così incolti come pensavo…  </w:t>
            </w:r>
          </w:p>
          <w:p w14:paraId="0000006E" w14:textId="77777777" w:rsidR="000A22B1" w:rsidRDefault="00AE2936">
            <w:pPr>
              <w:pStyle w:val="Normal0"/>
            </w:pPr>
            <w:r>
              <w:rPr>
                <w:color w:val="000000"/>
              </w:rPr>
              <w:t>Bando alle ciance, lasciatemi finire!</w:t>
            </w:r>
          </w:p>
          <w:p w14:paraId="0000006F" w14:textId="68CB8299" w:rsidR="000A22B1" w:rsidRDefault="00AE2936">
            <w:pPr>
              <w:pStyle w:val="Normal0"/>
              <w:rPr>
                <w:color w:val="1C2024"/>
              </w:rPr>
            </w:pPr>
            <w:r>
              <w:rPr>
                <w:highlight w:val="yellow"/>
              </w:rPr>
              <w:lastRenderedPageBreak/>
              <w:t>Filippo</w:t>
            </w:r>
            <w:r>
              <w:t>:</w:t>
            </w:r>
            <w:r>
              <w:rPr>
                <w:color w:val="000000"/>
              </w:rPr>
              <w:t xml:space="preserve"> </w:t>
            </w:r>
            <w:r>
              <w:rPr>
                <w:shd w:val="clear" w:color="auto" w:fill="999999"/>
              </w:rPr>
              <w:t>(in tono ironico)</w:t>
            </w:r>
            <w:r>
              <w:t xml:space="preserve"> </w:t>
            </w:r>
            <w:r>
              <w:rPr>
                <w:color w:val="1C2024"/>
              </w:rPr>
              <w:t xml:space="preserve">Ci scusi, illustrissimo, il video è suo o nostro? </w:t>
            </w:r>
          </w:p>
          <w:p w14:paraId="00000070" w14:textId="77777777" w:rsidR="000A22B1" w:rsidRDefault="00AE2936">
            <w:pPr>
              <w:pStyle w:val="Normal0"/>
            </w:pPr>
            <w:r>
              <w:rPr>
                <w:color w:val="000000"/>
              </w:rPr>
              <w:t>Come p</w:t>
            </w:r>
            <w:r>
              <w:t>uò</w:t>
            </w:r>
            <w:r>
              <w:rPr>
                <w:color w:val="000000"/>
              </w:rPr>
              <w:t xml:space="preserve"> be</w:t>
            </w:r>
            <w:r>
              <w:t>n vedere, l’anfiteatro ha subito</w:t>
            </w:r>
            <w:r>
              <w:rPr>
                <w:color w:val="000000"/>
              </w:rPr>
              <w:t xml:space="preserve"> vari interventi nel corso dei secoli, il più </w:t>
            </w:r>
            <w:r>
              <w:t>notevole</w:t>
            </w:r>
            <w:r>
              <w:rPr>
                <w:color w:val="000000"/>
              </w:rPr>
              <w:t xml:space="preserve"> dei quali è la sua trasformazione in un’ar</w:t>
            </w:r>
            <w:r>
              <w:rPr>
                <w:color w:val="000000"/>
              </w:rPr>
              <w:t>chitettura in muratura.</w:t>
            </w:r>
          </w:p>
          <w:p w14:paraId="00000071" w14:textId="77777777" w:rsidR="000A22B1" w:rsidRDefault="00AE2936">
            <w:pPr>
              <w:pStyle w:val="Normal0"/>
            </w:pPr>
            <w:r>
              <w:rPr>
                <w:color w:val="000000"/>
              </w:rPr>
              <w:t xml:space="preserve">- </w:t>
            </w:r>
            <w:r>
              <w:rPr>
                <w:color w:val="000000"/>
                <w:highlight w:val="yellow"/>
              </w:rPr>
              <w:t>Cosimo I</w:t>
            </w:r>
            <w:r>
              <w:rPr>
                <w:color w:val="000000"/>
              </w:rPr>
              <w:t xml:space="preserve">: </w:t>
            </w:r>
            <w:r>
              <w:rPr>
                <w:color w:val="000000"/>
                <w:highlight w:val="lightGray"/>
              </w:rPr>
              <w:t>(Esclamazione)</w:t>
            </w:r>
            <w:r>
              <w:rPr>
                <w:color w:val="000000"/>
              </w:rPr>
              <w:t xml:space="preserve"> Come in muratura?! Da quando?! </w:t>
            </w:r>
          </w:p>
          <w:p w14:paraId="00000072" w14:textId="77777777" w:rsidR="000A22B1" w:rsidRDefault="00AE2936">
            <w:pPr>
              <w:pStyle w:val="Normal0"/>
            </w:pPr>
            <w:r>
              <w:rPr>
                <w:highlight w:val="yellow"/>
              </w:rPr>
              <w:t>Sofia</w:t>
            </w:r>
            <w:r>
              <w:t>:</w:t>
            </w:r>
            <w:r>
              <w:rPr>
                <w:color w:val="000000"/>
              </w:rPr>
              <w:t xml:space="preserve"> Sì</w:t>
            </w:r>
            <w:r>
              <w:t>,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 xml:space="preserve">fu convertito </w:t>
            </w:r>
            <w:r>
              <w:t>nella prima metà del '600</w:t>
            </w:r>
            <w:r>
              <w:rPr>
                <w:color w:val="000000"/>
              </w:rPr>
              <w:t xml:space="preserve">, per volere dei </w:t>
            </w:r>
            <w:r>
              <w:t>suoi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 xml:space="preserve">discendenti. </w:t>
            </w:r>
          </w:p>
          <w:p w14:paraId="00000073" w14:textId="77777777" w:rsidR="000A22B1" w:rsidRDefault="00AE2936">
            <w:pPr>
              <w:pStyle w:val="Normal0"/>
              <w:rPr>
                <w:color w:val="274E13"/>
              </w:rPr>
            </w:pPr>
            <w:r>
              <w:rPr>
                <w:highlight w:val="yellow"/>
              </w:rPr>
              <w:t>Elisa</w:t>
            </w:r>
            <w:r>
              <w:t>:</w:t>
            </w:r>
            <w:r>
              <w:rPr>
                <w:color w:val="000000"/>
              </w:rPr>
              <w:t xml:space="preserve"> Ma non dimenticatevi anche c</w:t>
            </w:r>
            <w:r>
              <w:t>he per un breve periodo, dal 1739, l'anfiteatro fu t</w:t>
            </w:r>
            <w:r>
              <w:t xml:space="preserve">rasformato in un giardino, prima di tornare tale. Inoltre nel 1790 </w:t>
            </w:r>
            <w:r>
              <w:rPr>
                <w:highlight w:val="white"/>
              </w:rPr>
              <w:t xml:space="preserve">fu aggiunto al </w:t>
            </w:r>
            <w:r>
              <w:rPr>
                <w:color w:val="000000"/>
                <w:highlight w:val="white"/>
              </w:rPr>
              <w:t>centro l'obelisco su progetto di Niccolò Paoletti.</w:t>
            </w:r>
            <w:r>
              <w:rPr>
                <w:color w:val="000000"/>
              </w:rPr>
              <w:t xml:space="preserve"> </w:t>
            </w:r>
            <w:r>
              <w:rPr>
                <w:color w:val="274E13"/>
              </w:rPr>
              <w:t xml:space="preserve">(L'obelisco non era di Paoletti ma fu innalzato su suo progetto. </w:t>
            </w:r>
            <w:hyperlink r:id="rId14">
              <w:r>
                <w:rPr>
                  <w:color w:val="4A86E8"/>
                  <w:u w:val="single"/>
                </w:rPr>
                <w:t xml:space="preserve">Anfiteatro di </w:t>
              </w:r>
              <w:proofErr w:type="spellStart"/>
              <w:r>
                <w:rPr>
                  <w:color w:val="4A86E8"/>
                  <w:u w:val="single"/>
                </w:rPr>
                <w:t>Boboli</w:t>
              </w:r>
              <w:proofErr w:type="spellEnd"/>
              <w:r>
                <w:rPr>
                  <w:color w:val="4A86E8"/>
                  <w:u w:val="single"/>
                </w:rPr>
                <w:t xml:space="preserve"> | Opere | Le Gallerie degli Uffizi</w:t>
              </w:r>
            </w:hyperlink>
            <w:r>
              <w:rPr>
                <w:color w:val="274E13"/>
              </w:rPr>
              <w:t>)</w:t>
            </w:r>
          </w:p>
          <w:p w14:paraId="00000074" w14:textId="77777777" w:rsidR="000A22B1" w:rsidRDefault="00AE293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rPr>
                <w:color w:val="000000"/>
              </w:rPr>
              <w:t>-</w:t>
            </w:r>
            <w:r>
              <w:rPr>
                <w:color w:val="000000"/>
                <w:highlight w:val="yellow"/>
              </w:rPr>
              <w:t xml:space="preserve"> Cosimo I</w:t>
            </w:r>
            <w:r>
              <w:rPr>
                <w:color w:val="000000"/>
              </w:rPr>
              <w:t xml:space="preserve">: Sia quel che sia, </w:t>
            </w:r>
            <w:r>
              <w:t xml:space="preserve">messeri, proseguite nella vostra </w:t>
            </w:r>
            <w:proofErr w:type="spellStart"/>
            <w:r>
              <w:t>opra</w:t>
            </w:r>
            <w:proofErr w:type="spellEnd"/>
            <w:r>
              <w:t>.</w:t>
            </w:r>
          </w:p>
        </w:tc>
      </w:tr>
      <w:tr w:rsidR="000A22B1" w14:paraId="706F54EB" w14:textId="77777777" w:rsidTr="391A4E4A">
        <w:tc>
          <w:tcPr>
            <w:tcW w:w="3615" w:type="dxa"/>
          </w:tcPr>
          <w:p w14:paraId="00000075" w14:textId="77777777" w:rsidR="000A22B1" w:rsidRDefault="00AE293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>Palazzina e Bastione del Cavaliere</w:t>
            </w:r>
          </w:p>
          <w:p w14:paraId="00000076" w14:textId="77777777" w:rsidR="000A22B1" w:rsidRDefault="00AE2936">
            <w:pPr>
              <w:pStyle w:val="Normal0"/>
            </w:pPr>
            <w:r>
              <w:rPr>
                <w:noProof/>
              </w:rPr>
              <w:drawing>
                <wp:inline distT="0" distB="0" distL="0" distR="0" wp14:anchorId="3ED5060B" wp14:editId="07777777">
                  <wp:extent cx="1771650" cy="1333500"/>
                  <wp:effectExtent l="0" t="0" r="0" b="0"/>
                  <wp:docPr id="2068090469" name="image4.jpg" descr="Inserimento dell'immagine in corso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jpg" descr="Inserimento dell'immagine in corso..."/>
                          <pic:cNvPicPr preferRelativeResize="0"/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13335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5" w:type="dxa"/>
          </w:tcPr>
          <w:p w14:paraId="00000077" w14:textId="77777777" w:rsidR="000A22B1" w:rsidRDefault="00AE2936">
            <w:pPr>
              <w:pStyle w:val="Normal0"/>
              <w:rPr>
                <w:color w:val="000000"/>
              </w:rPr>
            </w:pPr>
            <w:r>
              <w:rPr>
                <w:color w:val="000000"/>
              </w:rPr>
              <w:t>1’ 06” circa</w:t>
            </w:r>
          </w:p>
        </w:tc>
        <w:tc>
          <w:tcPr>
            <w:tcW w:w="3147" w:type="dxa"/>
          </w:tcPr>
          <w:p w14:paraId="00000078" w14:textId="77777777" w:rsidR="000A22B1" w:rsidRDefault="00AE2936">
            <w:pPr>
              <w:pStyle w:val="Normal0"/>
            </w:pPr>
            <w:r>
              <w:rPr>
                <w:highlight w:val="yellow"/>
              </w:rPr>
              <w:t>Elisa</w:t>
            </w:r>
            <w:r>
              <w:t>:</w:t>
            </w:r>
            <w:r>
              <w:rPr>
                <w:color w:val="000000"/>
              </w:rPr>
              <w:t xml:space="preserve"> Adesso</w:t>
            </w:r>
            <w:r>
              <w:t xml:space="preserve">, parleremo </w:t>
            </w:r>
            <w:r>
              <w:rPr>
                <w:color w:val="38761D"/>
              </w:rPr>
              <w:t>(Il soggetto è noi in quanto intervengono a parlare dello stesso argomento anche gli altri)</w:t>
            </w:r>
            <w:r>
              <w:rPr>
                <w:color w:val="000000"/>
              </w:rPr>
              <w:t xml:space="preserve"> della Palazzina e del Bastione del Cavaliere</w:t>
            </w:r>
            <w:r>
              <w:t>,</w:t>
            </w:r>
            <w:r>
              <w:rPr>
                <w:color w:val="000000"/>
              </w:rPr>
              <w:t xml:space="preserve"> che sono chiamati così poiché si trovano </w:t>
            </w:r>
            <w:r>
              <w:rPr>
                <w:color w:val="000000"/>
                <w:highlight w:val="lightGray"/>
              </w:rPr>
              <w:t>(Enfatizzato)</w:t>
            </w:r>
            <w:r>
              <w:rPr>
                <w:color w:val="000000"/>
              </w:rPr>
              <w:t xml:space="preserve"> a cavallo delle mura. Capito? Cavaliere...Cavalca...Cavallo .</w:t>
            </w:r>
            <w:r>
              <w:t>.</w:t>
            </w:r>
            <w:r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 w14:paraId="00000079" w14:textId="77777777" w:rsidR="000A22B1" w:rsidRDefault="00AE2936">
            <w:pPr>
              <w:pStyle w:val="Normal0"/>
            </w:pPr>
            <w:r>
              <w:rPr>
                <w:color w:val="000000"/>
                <w:highlight w:val="lightGray"/>
              </w:rPr>
              <w:t>(Mappa a schermo che illustra il percorso)</w:t>
            </w:r>
            <w:r>
              <w:rPr>
                <w:color w:val="000000"/>
              </w:rPr>
              <w:t xml:space="preserve"> </w:t>
            </w:r>
          </w:p>
          <w:p w14:paraId="0000007A" w14:textId="77777777" w:rsidR="000A22B1" w:rsidRDefault="00AE2936">
            <w:pPr>
              <w:pStyle w:val="Normal0"/>
            </w:pPr>
            <w:r>
              <w:rPr>
                <w:highlight w:val="yellow"/>
              </w:rPr>
              <w:t>Filippo</w:t>
            </w:r>
            <w:r>
              <w:t>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lightGray"/>
              </w:rPr>
              <w:t>(A Cosimo I)</w:t>
            </w:r>
            <w:r>
              <w:rPr>
                <w:color w:val="000000"/>
              </w:rPr>
              <w:t xml:space="preserve"> Non ragionar di </w:t>
            </w:r>
            <w:r>
              <w:t xml:space="preserve">lei, </w:t>
            </w:r>
            <w:r>
              <w:rPr>
                <w:shd w:val="clear" w:color="auto" w:fill="B7B7B7"/>
              </w:rPr>
              <w:t>(Riferito al 3, Elisa Franchini, e utilizza l'espressione in quanto diventata proverbiale)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>ma guarda e passa.</w:t>
            </w:r>
          </w:p>
          <w:p w14:paraId="0000007B" w14:textId="77777777" w:rsidR="000A22B1" w:rsidRDefault="00AE2936">
            <w:pPr>
              <w:pStyle w:val="Normal0"/>
            </w:pPr>
            <w:r>
              <w:rPr>
                <w:color w:val="000000"/>
              </w:rPr>
              <w:t xml:space="preserve"> La cinta muraria su cui si trova la Palazzina fu costruita </w:t>
            </w:r>
            <w:r>
              <w:rPr>
                <w:color w:val="000000"/>
              </w:rPr>
              <w:lastRenderedPageBreak/>
              <w:t xml:space="preserve">tra il 1546 e il 1548 durante la guerra contro Siena. </w:t>
            </w:r>
          </w:p>
          <w:p w14:paraId="0000007C" w14:textId="77777777" w:rsidR="000A22B1" w:rsidRDefault="00AE2936">
            <w:pPr>
              <w:pStyle w:val="Normal0"/>
            </w:pPr>
            <w:r>
              <w:rPr>
                <w:color w:val="000000"/>
              </w:rPr>
              <w:t>-</w:t>
            </w:r>
            <w:r>
              <w:rPr>
                <w:color w:val="000000"/>
                <w:highlight w:val="yellow"/>
              </w:rPr>
              <w:t xml:space="preserve"> Cosimo I</w:t>
            </w:r>
            <w:r>
              <w:rPr>
                <w:color w:val="000000"/>
              </w:rPr>
              <w:t xml:space="preserve">: Esatto, proprio per mio volere. </w:t>
            </w:r>
          </w:p>
          <w:p w14:paraId="0000007D" w14:textId="77777777" w:rsidR="000A22B1" w:rsidRDefault="00AE2936">
            <w:pPr>
              <w:pStyle w:val="Normal0"/>
            </w:pPr>
            <w:r>
              <w:rPr>
                <w:highlight w:val="yellow"/>
              </w:rPr>
              <w:t>Filippo</w:t>
            </w:r>
            <w:r>
              <w:t>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lightGray"/>
              </w:rPr>
              <w:t>(Con tono provocatorio)</w:t>
            </w:r>
            <w:r>
              <w:rPr>
                <w:color w:val="000000"/>
              </w:rPr>
              <w:t xml:space="preserve"> Co</w:t>
            </w:r>
            <w:r>
              <w:t xml:space="preserve">simo, ma la guerra l’avete vinta, voglio sperare... </w:t>
            </w:r>
          </w:p>
          <w:p w14:paraId="0000007E" w14:textId="77777777" w:rsidR="000A22B1" w:rsidRDefault="00AE2936">
            <w:pPr>
              <w:pStyle w:val="Normal0"/>
            </w:pPr>
            <w:r>
              <w:t xml:space="preserve">- </w:t>
            </w:r>
            <w:r>
              <w:rPr>
                <w:highlight w:val="yellow"/>
              </w:rPr>
              <w:t>Cosimo</w:t>
            </w:r>
            <w:r>
              <w:rPr>
                <w:highlight w:val="yellow"/>
              </w:rPr>
              <w:t xml:space="preserve"> I</w:t>
            </w:r>
            <w:r>
              <w:t xml:space="preserve">: </w:t>
            </w:r>
            <w:r>
              <w:rPr>
                <w:highlight w:val="lightGray"/>
              </w:rPr>
              <w:t>(Con tono autoritario)</w:t>
            </w:r>
            <w:r>
              <w:t xml:space="preserve"> Certo che sì! </w:t>
            </w:r>
          </w:p>
          <w:p w14:paraId="0000007F" w14:textId="77777777" w:rsidR="000A22B1" w:rsidRDefault="00AE2936">
            <w:pPr>
              <w:pStyle w:val="Normal0"/>
            </w:pPr>
            <w:r>
              <w:rPr>
                <w:highlight w:val="yellow"/>
              </w:rPr>
              <w:t>Sofia</w:t>
            </w:r>
            <w:r>
              <w:t xml:space="preserve">: </w:t>
            </w:r>
            <w:proofErr w:type="spellStart"/>
            <w:r>
              <w:t>Mmm</w:t>
            </w:r>
            <w:proofErr w:type="spellEnd"/>
            <w:r>
              <w:t xml:space="preserve">, </w:t>
            </w:r>
            <w:r>
              <w:rPr>
                <w:color w:val="000000"/>
              </w:rPr>
              <w:t>sì ok... vabbè</w:t>
            </w:r>
            <w:r>
              <w:t>.</w:t>
            </w:r>
          </w:p>
          <w:p w14:paraId="00000080" w14:textId="77777777" w:rsidR="000A22B1" w:rsidRDefault="00AE2936">
            <w:pPr>
              <w:pStyle w:val="Normal0"/>
            </w:pPr>
            <w:r>
              <w:t>T</w:t>
            </w:r>
            <w:r>
              <w:rPr>
                <w:color w:val="000000"/>
              </w:rPr>
              <w:t xml:space="preserve">ra le modifiche successive vi è l’accesso tramite una doppia rampa a tenaglia. </w:t>
            </w:r>
          </w:p>
          <w:p w14:paraId="00000081" w14:textId="77777777" w:rsidR="000A22B1" w:rsidRDefault="00AE2936">
            <w:pPr>
              <w:pStyle w:val="Normal0"/>
            </w:pPr>
            <w:r>
              <w:rPr>
                <w:highlight w:val="yellow"/>
              </w:rPr>
              <w:t>Elisa:</w:t>
            </w:r>
            <w:r>
              <w:rPr>
                <w:color w:val="000000"/>
              </w:rPr>
              <w:t xml:space="preserve"> L’attuale Palazzina fu realizzata da Cosimo III alla fine del 1700. Prima vi era una casa con una </w:t>
            </w:r>
            <w:r>
              <w:rPr>
                <w:color w:val="000000"/>
              </w:rPr>
              <w:t xml:space="preserve">fonderia, e poi successivamente l’Accademia del Cimento. </w:t>
            </w:r>
          </w:p>
          <w:p w14:paraId="00000082" w14:textId="77777777" w:rsidR="000A22B1" w:rsidRDefault="00AE2936">
            <w:pPr>
              <w:pStyle w:val="Normal0"/>
            </w:pPr>
            <w:r>
              <w:rPr>
                <w:color w:val="000000"/>
              </w:rPr>
              <w:t xml:space="preserve">Oggi invece è sede del Museo delle Porcellane. </w:t>
            </w:r>
          </w:p>
          <w:p w14:paraId="00000083" w14:textId="77777777" w:rsidR="000A22B1" w:rsidRDefault="00AE293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rPr>
                <w:color w:val="000000"/>
              </w:rPr>
              <w:t xml:space="preserve">- </w:t>
            </w:r>
            <w:r>
              <w:rPr>
                <w:color w:val="000000"/>
                <w:highlight w:val="yellow"/>
              </w:rPr>
              <w:t>Cosimo I</w:t>
            </w:r>
            <w:r>
              <w:rPr>
                <w:color w:val="000000"/>
              </w:rPr>
              <w:t xml:space="preserve">: Bene, </w:t>
            </w:r>
            <w:r>
              <w:t>orsù, non sprechiamo altro tempo. Verso i labirinti!</w:t>
            </w:r>
          </w:p>
        </w:tc>
      </w:tr>
      <w:tr w:rsidR="000A22B1" w14:paraId="02833683" w14:textId="77777777" w:rsidTr="391A4E4A">
        <w:tc>
          <w:tcPr>
            <w:tcW w:w="3615" w:type="dxa"/>
          </w:tcPr>
          <w:p w14:paraId="00000084" w14:textId="77777777" w:rsidR="000A22B1" w:rsidRDefault="00AE293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>Viottolone dei Cipressi (Viale del ‘600)</w:t>
            </w:r>
          </w:p>
          <w:p w14:paraId="00000085" w14:textId="77777777" w:rsidR="000A22B1" w:rsidRDefault="00AE293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br/>
            </w:r>
          </w:p>
          <w:p w14:paraId="00000086" w14:textId="77777777" w:rsidR="000A22B1" w:rsidRDefault="00AE293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 wp14:anchorId="42E10EA2" wp14:editId="07777777">
                  <wp:extent cx="1771650" cy="2362200"/>
                  <wp:effectExtent l="0" t="0" r="0" b="0"/>
                  <wp:docPr id="2068090472" name="image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jpg"/>
                          <pic:cNvPicPr preferRelativeResize="0"/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23622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00000087" w14:textId="65B3E984" w:rsidR="000A22B1" w:rsidRDefault="000A22B1">
            <w:pPr>
              <w:pStyle w:val="Normal0"/>
            </w:pPr>
          </w:p>
        </w:tc>
        <w:tc>
          <w:tcPr>
            <w:tcW w:w="2395" w:type="dxa"/>
          </w:tcPr>
          <w:p w14:paraId="00000088" w14:textId="77777777" w:rsidR="000A22B1" w:rsidRDefault="00AE2936">
            <w:pPr>
              <w:pStyle w:val="Normal0"/>
            </w:pPr>
            <w:r>
              <w:rPr>
                <w:color w:val="000000"/>
              </w:rPr>
              <w:t>56” circa</w:t>
            </w:r>
          </w:p>
        </w:tc>
        <w:tc>
          <w:tcPr>
            <w:tcW w:w="3147" w:type="dxa"/>
          </w:tcPr>
          <w:p w14:paraId="00000089" w14:textId="77777777" w:rsidR="000A22B1" w:rsidRDefault="00AE2936">
            <w:pPr>
              <w:pStyle w:val="Normal0"/>
            </w:pPr>
            <w:r>
              <w:rPr>
                <w:highlight w:val="yellow"/>
              </w:rPr>
              <w:t>Filippo</w:t>
            </w:r>
            <w:r>
              <w:t>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lightGray"/>
              </w:rPr>
              <w:t>(Sottovoce agli altri)</w:t>
            </w:r>
            <w:r>
              <w:rPr>
                <w:color w:val="000000"/>
              </w:rPr>
              <w:t xml:space="preserve"> E ora chi glielo dice?</w:t>
            </w:r>
          </w:p>
          <w:p w14:paraId="0000008A" w14:textId="77777777" w:rsidR="000A22B1" w:rsidRDefault="00AE2936">
            <w:pPr>
              <w:pStyle w:val="Normal0"/>
            </w:pPr>
            <w:r>
              <w:rPr>
                <w:highlight w:val="yellow"/>
              </w:rPr>
              <w:t>Elisa</w:t>
            </w:r>
            <w:r>
              <w:t>:</w:t>
            </w:r>
            <w:r>
              <w:rPr>
                <w:color w:val="000000"/>
              </w:rPr>
              <w:t xml:space="preserve"> Ah, io no di certo.</w:t>
            </w:r>
          </w:p>
          <w:p w14:paraId="0000008B" w14:textId="77777777" w:rsidR="000A22B1" w:rsidRDefault="00AE2936">
            <w:pPr>
              <w:pStyle w:val="Normal0"/>
            </w:pPr>
            <w:r>
              <w:rPr>
                <w:color w:val="000000"/>
              </w:rPr>
              <w:t xml:space="preserve">- </w:t>
            </w:r>
            <w:r>
              <w:rPr>
                <w:color w:val="000000"/>
                <w:highlight w:val="yellow"/>
              </w:rPr>
              <w:t>Cosimo I</w:t>
            </w:r>
            <w:r>
              <w:rPr>
                <w:color w:val="000000"/>
              </w:rPr>
              <w:t>: Guardate che vi sento! Di cosa dovrei esser informato?</w:t>
            </w:r>
          </w:p>
          <w:p w14:paraId="0000008C" w14:textId="77777777" w:rsidR="000A22B1" w:rsidRDefault="00AE2936">
            <w:pPr>
              <w:pStyle w:val="Normal0"/>
            </w:pPr>
            <w:r>
              <w:rPr>
                <w:highlight w:val="yellow"/>
              </w:rPr>
              <w:t>Sofia</w:t>
            </w:r>
            <w:r>
              <w:t>:</w:t>
            </w:r>
            <w:r>
              <w:rPr>
                <w:color w:val="000000"/>
              </w:rPr>
              <w:t xml:space="preserve"> </w:t>
            </w:r>
            <w:r>
              <w:rPr>
                <w:color w:val="1C2024"/>
              </w:rPr>
              <w:t>Guardi</w:t>
            </w:r>
            <w:r>
              <w:rPr>
                <w:color w:val="000000"/>
              </w:rPr>
              <w:t xml:space="preserve"> qua.</w:t>
            </w:r>
          </w:p>
          <w:p w14:paraId="0000008D" w14:textId="77777777" w:rsidR="000A22B1" w:rsidRDefault="00AE2936">
            <w:pPr>
              <w:pStyle w:val="Normal0"/>
            </w:pPr>
            <w:r>
              <w:rPr>
                <w:color w:val="000000"/>
                <w:highlight w:val="lightGray"/>
              </w:rPr>
              <w:t xml:space="preserve">(Immagini dall’alto del Giardino messe a confronto, con la musica di </w:t>
            </w:r>
            <w:proofErr w:type="spellStart"/>
            <w:r>
              <w:rPr>
                <w:color w:val="000000"/>
                <w:highlight w:val="lightGray"/>
              </w:rPr>
              <w:t>Boccherini</w:t>
            </w:r>
            <w:proofErr w:type="spellEnd"/>
            <w:r>
              <w:rPr>
                <w:color w:val="000000"/>
                <w:highlight w:val="lightGray"/>
              </w:rPr>
              <w:t xml:space="preserve"> di sottofondo.)</w:t>
            </w:r>
          </w:p>
          <w:p w14:paraId="0000008E" w14:textId="77777777" w:rsidR="000A22B1" w:rsidRDefault="00AE2936">
            <w:pPr>
              <w:pStyle w:val="Normal0"/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yellow"/>
              </w:rPr>
              <w:t xml:space="preserve">Cosimo </w:t>
            </w:r>
            <w:proofErr w:type="gramStart"/>
            <w:r>
              <w:rPr>
                <w:color w:val="000000"/>
                <w:highlight w:val="yellow"/>
              </w:rPr>
              <w:t>I</w:t>
            </w:r>
            <w:r>
              <w:rPr>
                <w:color w:val="000000"/>
              </w:rPr>
              <w:t xml:space="preserve">:  </w:t>
            </w:r>
            <w:r>
              <w:rPr>
                <w:color w:val="000000"/>
                <w:highlight w:val="lightGray"/>
              </w:rPr>
              <w:t>(</w:t>
            </w:r>
            <w:proofErr w:type="gramEnd"/>
            <w:r>
              <w:rPr>
                <w:color w:val="000000"/>
                <w:highlight w:val="lightGray"/>
              </w:rPr>
              <w:t>Con tono impressionato)</w:t>
            </w:r>
          </w:p>
          <w:p w14:paraId="0000008F" w14:textId="77777777" w:rsidR="000A22B1" w:rsidRDefault="00AE2936">
            <w:pPr>
              <w:pStyle w:val="Normal0"/>
            </w:pPr>
            <w:r>
              <w:t>C</w:t>
            </w:r>
            <w:r>
              <w:rPr>
                <w:color w:val="000000"/>
              </w:rPr>
              <w:t>os'è questa allegra musica?! E soprattutto, che fine hanno fatto i miei labirinti??</w:t>
            </w:r>
          </w:p>
          <w:p w14:paraId="00000090" w14:textId="77777777" w:rsidR="000A22B1" w:rsidRDefault="00AE2936">
            <w:pPr>
              <w:pStyle w:val="Normal0"/>
            </w:pPr>
            <w:r>
              <w:rPr>
                <w:highlight w:val="yellow"/>
              </w:rPr>
              <w:t>Elisa</w:t>
            </w:r>
            <w:r>
              <w:t>:</w:t>
            </w:r>
            <w:r>
              <w:rPr>
                <w:color w:val="000000"/>
              </w:rPr>
              <w:t xml:space="preserve"> I labirinti furono distrutti nel 1834 per costruire un viale che avrebbe permesso il passaggio delle carrozze da una parte all’altra del Giardino.</w:t>
            </w:r>
          </w:p>
          <w:p w14:paraId="00000091" w14:textId="77777777" w:rsidR="000A22B1" w:rsidRDefault="00AE2936">
            <w:pPr>
              <w:pStyle w:val="Normal0"/>
            </w:pPr>
            <w:r>
              <w:rPr>
                <w:color w:val="000000"/>
              </w:rPr>
              <w:t>-</w:t>
            </w:r>
            <w:r>
              <w:rPr>
                <w:color w:val="000000"/>
                <w:highlight w:val="yellow"/>
              </w:rPr>
              <w:t xml:space="preserve"> Cosimo I</w:t>
            </w:r>
            <w:r>
              <w:rPr>
                <w:color w:val="000000"/>
              </w:rPr>
              <w:t xml:space="preserve">: </w:t>
            </w:r>
            <w:r>
              <w:rPr>
                <w:color w:val="000000"/>
                <w:highlight w:val="lightGray"/>
              </w:rPr>
              <w:t>(Sconsolato)</w:t>
            </w:r>
            <w:r>
              <w:rPr>
                <w:color w:val="000000"/>
              </w:rPr>
              <w:t xml:space="preserve"> Ahi lasso, i miei labiri</w:t>
            </w:r>
            <w:r>
              <w:t xml:space="preserve">nti! </w:t>
            </w:r>
            <w:r>
              <w:rPr>
                <w:color w:val="000000"/>
              </w:rPr>
              <w:t>Ci passavo sempre prima di dedicarmi alla caccia nelle</w:t>
            </w:r>
            <w:r>
              <w:rPr>
                <w:color w:val="000000"/>
              </w:rPr>
              <w:t xml:space="preserve"> ragnaie. Dovete sapere che </w:t>
            </w:r>
            <w:r>
              <w:rPr>
                <w:color w:val="000000"/>
              </w:rPr>
              <w:lastRenderedPageBreak/>
              <w:t>sono, o meglio erano, zone di caccia agli uccelli: sentieri stretti all’interno di labirinti di alberi e siepi, a volte chiusi ad arco, tra i quali veniva eretto un intreccio di reti per bloccare i volatili.</w:t>
            </w:r>
          </w:p>
          <w:p w14:paraId="00000092" w14:textId="77777777" w:rsidR="000A22B1" w:rsidRDefault="00AE2936">
            <w:pPr>
              <w:pStyle w:val="Normal0"/>
            </w:pPr>
            <w:r>
              <w:rPr>
                <w:highlight w:val="yellow"/>
              </w:rPr>
              <w:t>Sofia</w:t>
            </w:r>
            <w:r>
              <w:t>:</w:t>
            </w:r>
            <w:r>
              <w:rPr>
                <w:color w:val="000000"/>
              </w:rPr>
              <w:t xml:space="preserve"> Ah sì, le con</w:t>
            </w:r>
            <w:r>
              <w:rPr>
                <w:color w:val="000000"/>
              </w:rPr>
              <w:t>os</w:t>
            </w:r>
            <w:r>
              <w:t xml:space="preserve">ciamo; </w:t>
            </w:r>
            <w:r>
              <w:rPr>
                <w:color w:val="000000"/>
              </w:rPr>
              <w:t>quelle a dire il vero non sono state completamente distrutte.</w:t>
            </w:r>
          </w:p>
          <w:p w14:paraId="00000093" w14:textId="77777777" w:rsidR="000A22B1" w:rsidRDefault="00AE293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  <w:highlight w:val="yellow"/>
              </w:rPr>
              <w:t xml:space="preserve"> Cosimo I</w:t>
            </w:r>
            <w:r>
              <w:t>: Lode a Dio! Non m’hanno disfatto tutto il giardino! Ma cos’è quella specie di isola c</w:t>
            </w:r>
            <w:r>
              <w:rPr>
                <w:color w:val="000000"/>
              </w:rPr>
              <w:t>he ho scorto nella vostra mappa?</w:t>
            </w:r>
          </w:p>
        </w:tc>
      </w:tr>
      <w:tr w:rsidR="000A22B1" w14:paraId="4CE7F7E7" w14:textId="77777777" w:rsidTr="391A4E4A">
        <w:tc>
          <w:tcPr>
            <w:tcW w:w="3615" w:type="dxa"/>
          </w:tcPr>
          <w:p w14:paraId="00000094" w14:textId="77777777" w:rsidR="000A22B1" w:rsidRDefault="00AE2936">
            <w:pPr>
              <w:pStyle w:val="Normal0"/>
            </w:pPr>
            <w:r>
              <w:rPr>
                <w:color w:val="000000"/>
              </w:rPr>
              <w:lastRenderedPageBreak/>
              <w:t>Vasca dell’Isola</w:t>
            </w:r>
            <w:r>
              <w:rPr>
                <w:noProof/>
              </w:rPr>
              <w:drawing>
                <wp:inline distT="0" distB="0" distL="0" distR="0" wp14:anchorId="02CD0BCC" wp14:editId="07777777">
                  <wp:extent cx="2152650" cy="2867025"/>
                  <wp:effectExtent l="0" t="0" r="0" b="0"/>
                  <wp:docPr id="2068090471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2650" cy="28670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5" w:type="dxa"/>
          </w:tcPr>
          <w:p w14:paraId="00000095" w14:textId="77777777" w:rsidR="000A22B1" w:rsidRDefault="00AE2936">
            <w:pPr>
              <w:pStyle w:val="Normal0"/>
              <w:rPr>
                <w:color w:val="000000"/>
              </w:rPr>
            </w:pPr>
            <w:r>
              <w:rPr>
                <w:color w:val="000000"/>
              </w:rPr>
              <w:t>55" circa</w:t>
            </w:r>
          </w:p>
        </w:tc>
        <w:tc>
          <w:tcPr>
            <w:tcW w:w="3147" w:type="dxa"/>
          </w:tcPr>
          <w:p w14:paraId="00000096" w14:textId="77777777" w:rsidR="000A22B1" w:rsidRDefault="00AE2936">
            <w:pPr>
              <w:pStyle w:val="Normal0"/>
              <w:rPr>
                <w:b/>
                <w:color w:val="FF0000"/>
                <w:u w:val="single"/>
              </w:rPr>
            </w:pPr>
            <w:r>
              <w:rPr>
                <w:highlight w:val="yellow"/>
              </w:rPr>
              <w:t>Filippo</w:t>
            </w:r>
            <w:r>
              <w:t>:</w:t>
            </w:r>
            <w:r>
              <w:rPr>
                <w:color w:val="000000"/>
              </w:rPr>
              <w:t xml:space="preserve"> Quella è la </w:t>
            </w:r>
            <w:r>
              <w:rPr>
                <w:color w:val="000000"/>
              </w:rPr>
              <w:t>Vasca dell’Isola, simboleggiante la vita, chiamata così poiché al suo centro vi è la Fontana dell’Oceano, un isolotto con una statua dell'omonimo dio greco.</w:t>
            </w:r>
          </w:p>
          <w:p w14:paraId="00000097" w14:textId="77777777" w:rsidR="000A22B1" w:rsidRDefault="00AE2936">
            <w:pPr>
              <w:pStyle w:val="Normal0"/>
            </w:pPr>
            <w:r>
              <w:rPr>
                <w:highlight w:val="yellow"/>
              </w:rPr>
              <w:t>Sofia</w:t>
            </w:r>
            <w:r>
              <w:t>:</w:t>
            </w:r>
            <w:r>
              <w:rPr>
                <w:color w:val="000000"/>
              </w:rPr>
              <w:t xml:space="preserve"> La vasca fu progettata da Alfonso Parigi ne</w:t>
            </w:r>
            <w:r>
              <w:t>l 1618, appositamente per concludere degnamente i</w:t>
            </w:r>
            <w:r>
              <w:t xml:space="preserve">l </w:t>
            </w:r>
            <w:r>
              <w:rPr>
                <w:strike/>
              </w:rPr>
              <w:t>del</w:t>
            </w:r>
            <w:r>
              <w:t xml:space="preserve"> viale.</w:t>
            </w:r>
          </w:p>
          <w:p w14:paraId="00000098" w14:textId="77777777" w:rsidR="000A22B1" w:rsidRDefault="00AE2936">
            <w:pPr>
              <w:pStyle w:val="Normal0"/>
            </w:pPr>
            <w:r>
              <w:rPr>
                <w:highlight w:val="yellow"/>
              </w:rPr>
              <w:t>Filippo</w:t>
            </w:r>
            <w:r>
              <w:t xml:space="preserve">: </w:t>
            </w:r>
            <w:r>
              <w:rPr>
                <w:color w:val="000000"/>
              </w:rPr>
              <w:t xml:space="preserve">La fontana fu invece scolpita da </w:t>
            </w:r>
            <w:proofErr w:type="spellStart"/>
            <w:r>
              <w:rPr>
                <w:color w:val="000000"/>
              </w:rPr>
              <w:t>Giambologn</w:t>
            </w:r>
            <w:r>
              <w:t>a</w:t>
            </w:r>
            <w:proofErr w:type="spellEnd"/>
            <w:r>
              <w:t xml:space="preserve">; </w:t>
            </w:r>
            <w:r>
              <w:rPr>
                <w:color w:val="000000"/>
              </w:rPr>
              <w:t xml:space="preserve">si trovava originariamente nell’Anfiteatro. </w:t>
            </w:r>
          </w:p>
          <w:p w14:paraId="00000099" w14:textId="77777777" w:rsidR="000A22B1" w:rsidRDefault="00AE2936">
            <w:pPr>
              <w:pStyle w:val="Normal0"/>
            </w:pPr>
            <w:r>
              <w:rPr>
                <w:highlight w:val="yellow"/>
              </w:rPr>
              <w:t>Elisa</w:t>
            </w:r>
            <w:r>
              <w:t xml:space="preserve">: </w:t>
            </w:r>
            <w:r>
              <w:rPr>
                <w:color w:val="000000"/>
              </w:rPr>
              <w:t xml:space="preserve">Inoltre si tratta della vasca più grande di </w:t>
            </w:r>
            <w:proofErr w:type="spellStart"/>
            <w:r>
              <w:rPr>
                <w:color w:val="000000"/>
              </w:rPr>
              <w:t>Boboli</w:t>
            </w:r>
            <w:proofErr w:type="spellEnd"/>
            <w:r>
              <w:rPr>
                <w:color w:val="000000"/>
              </w:rPr>
              <w:t xml:space="preserve"> ed intorno presenta tante altre statue di ogni genere, raffiguranti anche arpie e per</w:t>
            </w:r>
            <w:r>
              <w:rPr>
                <w:color w:val="000000"/>
              </w:rPr>
              <w:t xml:space="preserve">fino </w:t>
            </w:r>
            <w:r>
              <w:t>capre.</w:t>
            </w:r>
            <w:r>
              <w:rPr>
                <w:color w:val="FF0000"/>
              </w:rPr>
              <w:t xml:space="preserve"> </w:t>
            </w:r>
            <w:r>
              <w:rPr>
                <w:color w:val="38761D"/>
              </w:rPr>
              <w:t>(Non possiamo causa tempo spiegare il loro significato, inoltre non rientra nei nostri argomenti, le abbiamo menzionate solo in quanto dettaglio curioso)</w:t>
            </w:r>
            <w:r>
              <w:t>.</w:t>
            </w:r>
          </w:p>
          <w:p w14:paraId="0000009A" w14:textId="77777777" w:rsidR="000A22B1" w:rsidRDefault="00AE2936">
            <w:pPr>
              <w:pStyle w:val="Normal0"/>
            </w:pPr>
            <w:r>
              <w:rPr>
                <w:highlight w:val="yellow"/>
              </w:rPr>
              <w:t>Filippo</w:t>
            </w:r>
            <w:r>
              <w:t>:</w:t>
            </w:r>
            <w:r>
              <w:rPr>
                <w:color w:val="000000"/>
              </w:rPr>
              <w:t xml:space="preserve"> Ritornando alla statua centrale dell’iso</w:t>
            </w:r>
            <w:r>
              <w:t xml:space="preserve">la, </w:t>
            </w:r>
            <w:r>
              <w:rPr>
                <w:color w:val="000000"/>
              </w:rPr>
              <w:t>sotto di essa si trovano le personificazioni dei fiumi Nilo, Gange ed Eufrate, fiumi importantissimi per la vita e lo sviluppo delle civiltà.</w:t>
            </w:r>
          </w:p>
          <w:p w14:paraId="0000009B" w14:textId="77777777" w:rsidR="000A22B1" w:rsidRDefault="00AE2936">
            <w:pPr>
              <w:pStyle w:val="Normal0"/>
            </w:pPr>
            <w:r>
              <w:rPr>
                <w:highlight w:val="yellow"/>
              </w:rPr>
              <w:t>Elisa</w:t>
            </w:r>
            <w:r>
              <w:t>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highlight w:val="lightGray"/>
              </w:rPr>
              <w:t>(Con tono burlesco)</w:t>
            </w:r>
            <w:r>
              <w:rPr>
                <w:color w:val="000000"/>
              </w:rPr>
              <w:t xml:space="preserve"> Mica brutta, eh Cosimo! </w:t>
            </w:r>
          </w:p>
          <w:p w14:paraId="0000009C" w14:textId="77777777" w:rsidR="000A22B1" w:rsidRDefault="00AE2936">
            <w:pPr>
              <w:pStyle w:val="Normal0"/>
            </w:pPr>
            <w:r>
              <w:rPr>
                <w:color w:val="000000"/>
              </w:rPr>
              <w:lastRenderedPageBreak/>
              <w:t xml:space="preserve">- </w:t>
            </w:r>
            <w:r>
              <w:rPr>
                <w:color w:val="000000"/>
                <w:highlight w:val="yellow"/>
              </w:rPr>
              <w:t xml:space="preserve">Cosimo </w:t>
            </w:r>
            <w:r>
              <w:rPr>
                <w:highlight w:val="yellow"/>
              </w:rPr>
              <w:t>I:</w:t>
            </w:r>
            <w:r>
              <w:t xml:space="preserve"> </w:t>
            </w:r>
            <w:r>
              <w:t>Ebbene messeri, debbo convenire con voi della bontà di tale opera!</w:t>
            </w:r>
          </w:p>
          <w:p w14:paraId="0000009D" w14:textId="77777777" w:rsidR="000A22B1" w:rsidRDefault="00AE2936">
            <w:pPr>
              <w:pStyle w:val="Normal0"/>
            </w:pPr>
            <w:r>
              <w:rPr>
                <w:color w:val="000000"/>
              </w:rPr>
              <w:t>Nonostante abbiano rovinato i miei labirin</w:t>
            </w:r>
            <w:r>
              <w:t>ti,</w:t>
            </w:r>
            <w:r>
              <w:rPr>
                <w:color w:val="000000"/>
              </w:rPr>
              <w:t xml:space="preserve"> ne è venuto fuori qualcosa </w:t>
            </w:r>
            <w:r>
              <w:t xml:space="preserve">che suscita </w:t>
            </w:r>
            <w:proofErr w:type="spellStart"/>
            <w:r>
              <w:t>maraviglia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0A22B1" w14:paraId="06EF19EB" w14:textId="77777777" w:rsidTr="391A4E4A">
        <w:tc>
          <w:tcPr>
            <w:tcW w:w="3615" w:type="dxa"/>
          </w:tcPr>
          <w:p w14:paraId="0000009E" w14:textId="77777777" w:rsidR="000A22B1" w:rsidRDefault="00AE2936">
            <w:pPr>
              <w:pStyle w:val="Normal0"/>
            </w:pPr>
            <w:r>
              <w:rPr>
                <w:color w:val="000000"/>
              </w:rPr>
              <w:lastRenderedPageBreak/>
              <w:t>Scena finale.</w:t>
            </w:r>
          </w:p>
          <w:p w14:paraId="0000009F" w14:textId="21C03D49" w:rsidR="000A22B1" w:rsidRDefault="000A22B1">
            <w:pPr>
              <w:pStyle w:val="Normal0"/>
            </w:pPr>
          </w:p>
          <w:p w14:paraId="000000A0" w14:textId="77777777" w:rsidR="000A22B1" w:rsidRDefault="00AE2936">
            <w:pPr>
              <w:pStyle w:val="Normal0"/>
            </w:pPr>
            <w:r>
              <w:rPr>
                <w:color w:val="000000"/>
              </w:rPr>
              <w:t>Presentazione finita, si ritorna nella chiamata vera e propria.</w:t>
            </w:r>
          </w:p>
        </w:tc>
        <w:tc>
          <w:tcPr>
            <w:tcW w:w="2395" w:type="dxa"/>
          </w:tcPr>
          <w:p w14:paraId="000000A1" w14:textId="77777777" w:rsidR="000A22B1" w:rsidRDefault="00AE2936">
            <w:pPr>
              <w:pStyle w:val="Normal0"/>
              <w:rPr>
                <w:color w:val="000000"/>
              </w:rPr>
            </w:pPr>
            <w:r>
              <w:rPr>
                <w:color w:val="000000"/>
              </w:rPr>
              <w:t>57" circa</w:t>
            </w:r>
          </w:p>
        </w:tc>
        <w:tc>
          <w:tcPr>
            <w:tcW w:w="3147" w:type="dxa"/>
          </w:tcPr>
          <w:p w14:paraId="000000A2" w14:textId="77777777" w:rsidR="000A22B1" w:rsidRDefault="00AE2936">
            <w:pPr>
              <w:pStyle w:val="Normal0"/>
              <w:spacing w:line="276" w:lineRule="auto"/>
            </w:pPr>
            <w:r>
              <w:rPr>
                <w:highlight w:val="yellow"/>
              </w:rPr>
              <w:t>Fi</w:t>
            </w:r>
            <w:r>
              <w:rPr>
                <w:highlight w:val="yellow"/>
              </w:rPr>
              <w:t>lippo</w:t>
            </w:r>
            <w:r>
              <w:t>:</w:t>
            </w:r>
            <w:r>
              <w:rPr>
                <w:color w:val="000000"/>
              </w:rPr>
              <w:t xml:space="preserve"> Eh sì, anche se purtroppo </w:t>
            </w:r>
            <w:r>
              <w:t>oggi</w:t>
            </w:r>
            <w:r>
              <w:rPr>
                <w:color w:val="000000"/>
              </w:rPr>
              <w:t xml:space="preserve"> non può essere visitat</w:t>
            </w:r>
            <w:r>
              <w:t>o.</w:t>
            </w:r>
            <w:r>
              <w:rPr>
                <w:color w:val="000000"/>
              </w:rPr>
              <w:t xml:space="preserve"> </w:t>
            </w:r>
          </w:p>
          <w:p w14:paraId="000000A3" w14:textId="77777777" w:rsidR="000A22B1" w:rsidRDefault="00AE2936">
            <w:pPr>
              <w:pStyle w:val="Normal0"/>
              <w:spacing w:line="276" w:lineRule="auto"/>
              <w:rPr>
                <w:color w:val="38761D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  <w:highlight w:val="yellow"/>
              </w:rPr>
              <w:t xml:space="preserve"> Cosimo I</w:t>
            </w:r>
            <w:r>
              <w:rPr>
                <w:color w:val="000000"/>
              </w:rPr>
              <w:t>: E perché mai?!</w:t>
            </w:r>
            <w:r>
              <w:t xml:space="preserve"> Non m'avevate detto ch'era aperto?? </w:t>
            </w:r>
            <w:r>
              <w:rPr>
                <w:color w:val="38761D"/>
              </w:rPr>
              <w:t>(L'apertura era stata esplicitata all'inizio della prima scena.)</w:t>
            </w:r>
          </w:p>
          <w:p w14:paraId="000000A4" w14:textId="77777777" w:rsidR="000A22B1" w:rsidRDefault="00AE2936">
            <w:pPr>
              <w:pStyle w:val="Normal0"/>
              <w:spacing w:line="276" w:lineRule="auto"/>
            </w:pPr>
            <w:r>
              <w:rPr>
                <w:highlight w:val="yellow"/>
              </w:rPr>
              <w:t>Sofia</w:t>
            </w:r>
            <w:r>
              <w:t>: Adesso, purtroppo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>è</w:t>
            </w:r>
            <w:r>
              <w:t xml:space="preserve"> </w:t>
            </w:r>
            <w:r>
              <w:rPr>
                <w:color w:val="000000"/>
              </w:rPr>
              <w:t>chiuso. Da un anno a questa parte una</w:t>
            </w:r>
            <w:r>
              <w:rPr>
                <w:color w:val="000000"/>
              </w:rPr>
              <w:t xml:space="preserve"> </w:t>
            </w:r>
            <w:r>
              <w:t>epidemia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>ha colpito tutto il mondo</w:t>
            </w:r>
            <w:r>
              <w:t>,</w:t>
            </w:r>
            <w:r>
              <w:rPr>
                <w:color w:val="000000"/>
              </w:rPr>
              <w:t xml:space="preserve"> costringendo a </w:t>
            </w:r>
            <w:r>
              <w:t>lunghi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>periodi di chiusura totale, distruttivi come la peste.</w:t>
            </w:r>
          </w:p>
          <w:p w14:paraId="000000A5" w14:textId="77777777" w:rsidR="000A22B1" w:rsidRDefault="00AE2936">
            <w:pPr>
              <w:pStyle w:val="Normal0"/>
              <w:spacing w:line="276" w:lineRule="auto"/>
            </w:pPr>
            <w:r>
              <w:rPr>
                <w:color w:val="000000"/>
              </w:rPr>
              <w:t>-</w:t>
            </w:r>
            <w:r>
              <w:rPr>
                <w:color w:val="000000"/>
                <w:highlight w:val="yellow"/>
              </w:rPr>
              <w:t xml:space="preserve"> Cosimo I</w:t>
            </w:r>
            <w:r>
              <w:rPr>
                <w:color w:val="000000"/>
              </w:rPr>
              <w:t xml:space="preserve">: Ahi lasso! Così nessuno potrà vedere le meraviglie che racchiude il mio giardino. </w:t>
            </w:r>
          </w:p>
          <w:p w14:paraId="000000A6" w14:textId="77777777" w:rsidR="000A22B1" w:rsidRDefault="00AE2936">
            <w:pPr>
              <w:pStyle w:val="Normal0"/>
              <w:spacing w:line="276" w:lineRule="auto"/>
            </w:pPr>
            <w:r>
              <w:rPr>
                <w:highlight w:val="yellow"/>
              </w:rPr>
              <w:t>Elisa</w:t>
            </w:r>
            <w:r>
              <w:t>:</w:t>
            </w:r>
            <w:r>
              <w:rPr>
                <w:color w:val="000000"/>
              </w:rPr>
              <w:t xml:space="preserve"> Ti prometto che quando sarà di nuovo pos</w:t>
            </w:r>
            <w:r>
              <w:rPr>
                <w:color w:val="000000"/>
              </w:rPr>
              <w:t>sibile visitarlo ci andrò con i miei amici e racconterò loro della tua “grandiosità”.</w:t>
            </w:r>
          </w:p>
          <w:p w14:paraId="000000A7" w14:textId="77777777" w:rsidR="000A22B1" w:rsidRDefault="00AE2936">
            <w:pPr>
              <w:pStyle w:val="Normal0"/>
              <w:spacing w:line="276" w:lineRule="auto"/>
            </w:pPr>
            <w:r>
              <w:rPr>
                <w:highlight w:val="yellow"/>
              </w:rPr>
              <w:t>Sofia</w:t>
            </w:r>
            <w:r>
              <w:t xml:space="preserve">: </w:t>
            </w:r>
            <w:r>
              <w:rPr>
                <w:color w:val="000000"/>
              </w:rPr>
              <w:t xml:space="preserve">Oh </w:t>
            </w:r>
            <w:proofErr w:type="spellStart"/>
            <w:r>
              <w:rPr>
                <w:color w:val="000000"/>
              </w:rPr>
              <w:t>bischeraaa</w:t>
            </w:r>
            <w:proofErr w:type="spellEnd"/>
            <w:r>
              <w:rPr>
                <w:color w:val="000000"/>
              </w:rPr>
              <w:t xml:space="preserve">! E si dice </w:t>
            </w:r>
            <w:r>
              <w:t>“grandezza”</w:t>
            </w:r>
            <w:r>
              <w:rPr>
                <w:color w:val="000000"/>
              </w:rPr>
              <w:t>.</w:t>
            </w:r>
          </w:p>
          <w:p w14:paraId="000000A8" w14:textId="77777777" w:rsidR="000A22B1" w:rsidRDefault="00AE2936">
            <w:pPr>
              <w:pStyle w:val="Normal0"/>
              <w:spacing w:line="276" w:lineRule="auto"/>
            </w:pPr>
            <w:r>
              <w:rPr>
                <w:highlight w:val="yellow"/>
              </w:rPr>
              <w:t>Filippo</w:t>
            </w:r>
            <w:r>
              <w:t xml:space="preserve">: </w:t>
            </w:r>
            <w:r>
              <w:rPr>
                <w:color w:val="000000"/>
              </w:rPr>
              <w:t>Via, via voi due, che vi sembra il caso</w:t>
            </w:r>
            <w:r>
              <w:t>?</w:t>
            </w:r>
            <w:r>
              <w:rPr>
                <w:color w:val="000000"/>
              </w:rPr>
              <w:t xml:space="preserve"> E</w:t>
            </w:r>
            <w:r>
              <w:t>h sì, a Firenze sono accadute varie catastrofi, come l'a</w:t>
            </w:r>
            <w:r>
              <w:rPr>
                <w:color w:val="000000"/>
              </w:rPr>
              <w:t>lluvione del 1966.</w:t>
            </w:r>
            <w:r>
              <w:rPr>
                <w:color w:val="000000"/>
              </w:rPr>
              <w:t>...</w:t>
            </w:r>
          </w:p>
          <w:p w14:paraId="000000A9" w14:textId="77777777" w:rsidR="000A22B1" w:rsidRDefault="00AE2936">
            <w:pPr>
              <w:pStyle w:val="Normal0"/>
              <w:spacing w:line="276" w:lineRule="auto"/>
            </w:pPr>
            <w:r>
              <w:rPr>
                <w:highlight w:val="yellow"/>
              </w:rPr>
              <w:t>Sofia</w:t>
            </w:r>
            <w:r>
              <w:t>:</w:t>
            </w:r>
            <w:r>
              <w:rPr>
                <w:color w:val="000000"/>
              </w:rPr>
              <w:t xml:space="preserve"> Esatto, allora giunsero persone in aiuto da ogni angolo d'Italia, ma oggi Firenze si potrà rialzare solo grazie all'aiuto della sua cultura e della sua strabiliante arte.</w:t>
            </w:r>
          </w:p>
          <w:p w14:paraId="000000AA" w14:textId="77777777" w:rsidR="000A22B1" w:rsidRDefault="00AE2936">
            <w:pPr>
              <w:pStyle w:val="Normal0"/>
              <w:spacing w:line="276" w:lineRule="auto"/>
              <w:rPr>
                <w:color w:val="000000"/>
              </w:rPr>
            </w:pPr>
            <w:r>
              <w:rPr>
                <w:color w:val="000000"/>
                <w:highlight w:val="yellow"/>
              </w:rPr>
              <w:lastRenderedPageBreak/>
              <w:t>TUTTI</w:t>
            </w:r>
            <w:r>
              <w:rPr>
                <w:color w:val="000000"/>
              </w:rPr>
              <w:t xml:space="preserve">: </w:t>
            </w:r>
            <w:r>
              <w:rPr>
                <w:color w:val="000000"/>
                <w:highlight w:val="lightGray"/>
              </w:rPr>
              <w:t>(cantata)</w:t>
            </w:r>
            <w:r>
              <w:rPr>
                <w:color w:val="000000"/>
              </w:rPr>
              <w:t xml:space="preserve"> "Per esser di Firenze vanto e gloria!!!"</w:t>
            </w:r>
          </w:p>
        </w:tc>
      </w:tr>
      <w:tr w:rsidR="000A22B1" w14:paraId="07A4A351" w14:textId="77777777" w:rsidTr="391A4E4A">
        <w:tc>
          <w:tcPr>
            <w:tcW w:w="3615" w:type="dxa"/>
          </w:tcPr>
          <w:p w14:paraId="000000AB" w14:textId="77777777" w:rsidR="000A22B1" w:rsidRDefault="00AE2936">
            <w:pPr>
              <w:pStyle w:val="Normal0"/>
            </w:pPr>
            <w:r>
              <w:rPr>
                <w:color w:val="000000"/>
              </w:rPr>
              <w:lastRenderedPageBreak/>
              <w:t>Titoli di coda</w:t>
            </w:r>
          </w:p>
          <w:p w14:paraId="000000AC" w14:textId="67DAF7C2" w:rsidR="000A22B1" w:rsidRDefault="000A22B1">
            <w:pPr>
              <w:pStyle w:val="Normal0"/>
            </w:pPr>
          </w:p>
          <w:p w14:paraId="000000AD" w14:textId="77777777" w:rsidR="000A22B1" w:rsidRDefault="00AE2936">
            <w:pPr>
              <w:pStyle w:val="Normal0"/>
            </w:pPr>
            <w:r>
              <w:rPr>
                <w:color w:val="000000"/>
              </w:rPr>
              <w:t>Di sfondo durante i crediti (o parte dei crediti) andrà questa foto:</w:t>
            </w:r>
          </w:p>
          <w:p w14:paraId="000000AE" w14:textId="77777777" w:rsidR="000A22B1" w:rsidRDefault="00AE2936">
            <w:pPr>
              <w:pStyle w:val="Normal0"/>
            </w:pPr>
            <w:r>
              <w:rPr>
                <w:noProof/>
              </w:rPr>
              <w:drawing>
                <wp:inline distT="0" distB="0" distL="0" distR="0" wp14:anchorId="479A42E3" wp14:editId="07777777">
                  <wp:extent cx="2152650" cy="1619250"/>
                  <wp:effectExtent l="0" t="0" r="0" b="0"/>
                  <wp:docPr id="2068090473" name="image5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jpg"/>
                          <pic:cNvPicPr preferRelativeResize="0"/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2650" cy="16192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5" w:type="dxa"/>
          </w:tcPr>
          <w:p w14:paraId="000000AF" w14:textId="77777777" w:rsidR="000A22B1" w:rsidRDefault="00AE2936">
            <w:pPr>
              <w:pStyle w:val="Normal0"/>
            </w:pPr>
            <w:r>
              <w:t>5”/10”</w:t>
            </w:r>
          </w:p>
        </w:tc>
        <w:tc>
          <w:tcPr>
            <w:tcW w:w="3147" w:type="dxa"/>
          </w:tcPr>
          <w:p w14:paraId="000000B0" w14:textId="77777777" w:rsidR="000A22B1" w:rsidRDefault="00AE2936">
            <w:pPr>
              <w:pStyle w:val="Normal0"/>
            </w:pPr>
            <w:r>
              <w:rPr>
                <w:color w:val="000000"/>
              </w:rPr>
              <w:t>Realizzazione di:</w:t>
            </w:r>
          </w:p>
          <w:p w14:paraId="000000B1" w14:textId="77777777" w:rsidR="000A22B1" w:rsidRDefault="00AE2936">
            <w:pPr>
              <w:pStyle w:val="Normal0"/>
            </w:pPr>
            <w:proofErr w:type="spellStart"/>
            <w:r>
              <w:rPr>
                <w:color w:val="000000"/>
              </w:rPr>
              <w:t>Barzanti</w:t>
            </w:r>
            <w:proofErr w:type="spellEnd"/>
            <w:r>
              <w:rPr>
                <w:color w:val="000000"/>
              </w:rPr>
              <w:t xml:space="preserve"> Filippo, Cappelli Duccio, Franchini Elisa, Manara Sofia</w:t>
            </w:r>
          </w:p>
          <w:p w14:paraId="000000B2" w14:textId="77777777" w:rsidR="000A22B1" w:rsidRDefault="00AE2936">
            <w:pPr>
              <w:pStyle w:val="Normal0"/>
            </w:pPr>
            <w:r>
              <w:rPr>
                <w:color w:val="000000"/>
              </w:rPr>
              <w:t>Musica:</w:t>
            </w:r>
          </w:p>
          <w:p w14:paraId="000000B3" w14:textId="77777777" w:rsidR="000A22B1" w:rsidRDefault="00AE2936">
            <w:pPr>
              <w:pStyle w:val="Normal0"/>
            </w:pPr>
            <w:r>
              <w:rPr>
                <w:color w:val="000000"/>
              </w:rPr>
              <w:t xml:space="preserve">-Pavana le forze d'Ercole. Arrangiata da Sofia Manara e Floriano D'Auria e suonata da Sofia Manara e Filippo </w:t>
            </w:r>
            <w:proofErr w:type="spellStart"/>
            <w:r>
              <w:rPr>
                <w:color w:val="000000"/>
              </w:rPr>
              <w:t>Barzanti</w:t>
            </w:r>
            <w:proofErr w:type="spellEnd"/>
            <w:r>
              <w:rPr>
                <w:color w:val="000000"/>
              </w:rPr>
              <w:t xml:space="preserve"> </w:t>
            </w:r>
          </w:p>
          <w:p w14:paraId="000000B4" w14:textId="77777777" w:rsidR="000A22B1" w:rsidRDefault="00AE2936">
            <w:pPr>
              <w:pStyle w:val="Normal0"/>
            </w:pPr>
            <w:r>
              <w:rPr>
                <w:color w:val="000000"/>
              </w:rPr>
              <w:t xml:space="preserve">-Minuetto n°5 op.13 di </w:t>
            </w:r>
            <w:proofErr w:type="spellStart"/>
            <w:r>
              <w:rPr>
                <w:color w:val="000000"/>
              </w:rPr>
              <w:t>Boccherini</w:t>
            </w:r>
            <w:proofErr w:type="spellEnd"/>
            <w:r>
              <w:rPr>
                <w:color w:val="000000"/>
              </w:rPr>
              <w:t xml:space="preserve">. Suonata da Filippo </w:t>
            </w:r>
            <w:proofErr w:type="spellStart"/>
            <w:r>
              <w:rPr>
                <w:color w:val="000000"/>
              </w:rPr>
              <w:t>Barzanti</w:t>
            </w:r>
            <w:proofErr w:type="spellEnd"/>
          </w:p>
          <w:p w14:paraId="000000B5" w14:textId="77777777" w:rsidR="000A22B1" w:rsidRDefault="00AE2936">
            <w:pPr>
              <w:pStyle w:val="Normal0"/>
            </w:pPr>
            <w:r>
              <w:rPr>
                <w:color w:val="000000"/>
              </w:rPr>
              <w:t>Referenze fotografiche:</w:t>
            </w:r>
          </w:p>
          <w:p w14:paraId="000000B6" w14:textId="77777777" w:rsidR="000A22B1" w:rsidRDefault="00AE2936">
            <w:pPr>
              <w:pStyle w:val="Normal0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Le nostre, Galleria Degli Uffizi</w:t>
            </w:r>
          </w:p>
        </w:tc>
      </w:tr>
    </w:tbl>
    <w:p w14:paraId="000000B7" w14:textId="77777777" w:rsidR="000A22B1" w:rsidRDefault="00AE2936">
      <w:pPr>
        <w:pStyle w:val="Normal0"/>
      </w:pPr>
      <w:r>
        <w:rPr>
          <w:color w:val="000000"/>
        </w:rPr>
        <w:t>Foto/video da ch</w:t>
      </w:r>
      <w:r>
        <w:rPr>
          <w:color w:val="000000"/>
        </w:rPr>
        <w:t xml:space="preserve">iedere agli Uffizi: </w:t>
      </w:r>
    </w:p>
    <w:p w14:paraId="000000B8" w14:textId="77777777" w:rsidR="000A22B1" w:rsidRDefault="00AE2936">
      <w:pPr>
        <w:pStyle w:val="Normal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Video: </w:t>
      </w:r>
    </w:p>
    <w:p w14:paraId="000000B9" w14:textId="77777777" w:rsidR="000A22B1" w:rsidRDefault="00AE2936">
      <w:pPr>
        <w:pStyle w:val="Normal0"/>
      </w:pPr>
      <w:r>
        <w:rPr>
          <w:color w:val="000000"/>
        </w:rPr>
        <w:t>Video del percorso dall'Anfiteatro alla Palazzina del Cavaliere;</w:t>
      </w:r>
    </w:p>
    <w:p w14:paraId="000000BA" w14:textId="77777777" w:rsidR="000A22B1" w:rsidRDefault="00AE2936">
      <w:pPr>
        <w:pStyle w:val="Normal0"/>
        <w:rPr>
          <w:color w:val="000000"/>
        </w:rPr>
      </w:pPr>
      <w:r>
        <w:rPr>
          <w:color w:val="000000"/>
        </w:rPr>
        <w:t xml:space="preserve">Video della Vasca dell'Isola a tutto tondo dal suo perimetro esterno; </w:t>
      </w:r>
    </w:p>
    <w:p w14:paraId="000000BB" w14:textId="77777777" w:rsidR="000A22B1" w:rsidRDefault="00AE2936">
      <w:pPr>
        <w:pStyle w:val="Normal0"/>
      </w:pPr>
      <w:r>
        <w:rPr>
          <w:color w:val="000000"/>
        </w:rPr>
        <w:t xml:space="preserve">Palazzina del Cavaliere: veduta panoramica del paesaggio circostante. </w:t>
      </w:r>
    </w:p>
    <w:p w14:paraId="000000BC" w14:textId="77777777" w:rsidR="000A22B1" w:rsidRDefault="00AE2936">
      <w:pPr>
        <w:pStyle w:val="Normal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Foto: </w:t>
      </w:r>
    </w:p>
    <w:p w14:paraId="000000BD" w14:textId="77777777" w:rsidR="000A22B1" w:rsidRDefault="00AE2936">
      <w:pPr>
        <w:pStyle w:val="Normal0"/>
      </w:pPr>
      <w:r>
        <w:rPr>
          <w:color w:val="000000"/>
        </w:rPr>
        <w:t>Fontana dell’Oceano: dettagli delle statue presenti sull' isolotto.</w:t>
      </w:r>
    </w:p>
    <w:p w14:paraId="000000BE" w14:textId="77777777" w:rsidR="000A22B1" w:rsidRDefault="000A22B1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BF" w14:textId="77777777" w:rsidR="000A22B1" w:rsidRDefault="000A22B1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C0" w14:textId="77777777" w:rsidR="000A22B1" w:rsidRDefault="00AE2936">
      <w:pPr>
        <w:pStyle w:val="Normal0"/>
      </w:pPr>
      <w:r>
        <w:rPr>
          <w:b/>
          <w:color w:val="000000"/>
          <w:sz w:val="26"/>
          <w:szCs w:val="26"/>
        </w:rPr>
        <w:t>Musiche:</w:t>
      </w:r>
    </w:p>
    <w:p w14:paraId="000000C1" w14:textId="77777777" w:rsidR="000A22B1" w:rsidRDefault="00AE2936">
      <w:pPr>
        <w:pStyle w:val="Normal0"/>
        <w:rPr>
          <w:color w:val="000000"/>
        </w:rPr>
      </w:pPr>
      <w:r>
        <w:rPr>
          <w:color w:val="000000"/>
          <w:sz w:val="26"/>
          <w:szCs w:val="26"/>
        </w:rPr>
        <w:t>-</w:t>
      </w:r>
      <w:r>
        <w:rPr>
          <w:color w:val="000000"/>
        </w:rPr>
        <w:t xml:space="preserve">Pavana le forze d'Ercole. Arrangiata da Sofia Manara e Floriano D'Auria e suonata da Sofia Manara e Filippo </w:t>
      </w:r>
      <w:proofErr w:type="spellStart"/>
      <w:r>
        <w:rPr>
          <w:color w:val="000000"/>
        </w:rPr>
        <w:t>Barzanti</w:t>
      </w:r>
      <w:proofErr w:type="spellEnd"/>
      <w:r>
        <w:rPr>
          <w:color w:val="000000"/>
        </w:rPr>
        <w:t xml:space="preserve"> </w:t>
      </w:r>
    </w:p>
    <w:p w14:paraId="000000C2" w14:textId="77777777" w:rsidR="000A22B1" w:rsidRDefault="00AE2936">
      <w:pPr>
        <w:pStyle w:val="Normal0"/>
        <w:rPr>
          <w:color w:val="000000"/>
        </w:rPr>
      </w:pPr>
      <w:r>
        <w:rPr>
          <w:color w:val="000000"/>
        </w:rPr>
        <w:t>La Pavana sarà suonata ogni qualvolta che parla Cosimo I</w:t>
      </w:r>
    </w:p>
    <w:p w14:paraId="000000C3" w14:textId="77777777" w:rsidR="000A22B1" w:rsidRDefault="00AE2936">
      <w:pPr>
        <w:pStyle w:val="Normal0"/>
        <w:rPr>
          <w:color w:val="000000"/>
        </w:rPr>
      </w:pPr>
      <w:r>
        <w:rPr>
          <w:color w:val="000000"/>
        </w:rPr>
        <w:t xml:space="preserve">-Minuetto n°5 op.13 di </w:t>
      </w:r>
      <w:proofErr w:type="spellStart"/>
      <w:r>
        <w:rPr>
          <w:color w:val="000000"/>
        </w:rPr>
        <w:t>Boccherini</w:t>
      </w:r>
      <w:proofErr w:type="spellEnd"/>
      <w:r>
        <w:rPr>
          <w:color w:val="000000"/>
        </w:rPr>
        <w:t xml:space="preserve">. Suonata da Filippo </w:t>
      </w:r>
      <w:proofErr w:type="spellStart"/>
      <w:r>
        <w:rPr>
          <w:color w:val="000000"/>
        </w:rPr>
        <w:t>Barzanti</w:t>
      </w:r>
      <w:proofErr w:type="spellEnd"/>
      <w:r>
        <w:rPr>
          <w:color w:val="000000"/>
        </w:rPr>
        <w:t xml:space="preserve">, e se possibile per via del </w:t>
      </w:r>
      <w:proofErr w:type="spellStart"/>
      <w:r>
        <w:rPr>
          <w:color w:val="000000"/>
        </w:rPr>
        <w:t>Covid</w:t>
      </w:r>
      <w:proofErr w:type="spellEnd"/>
      <w:r>
        <w:rPr>
          <w:color w:val="000000"/>
        </w:rPr>
        <w:t xml:space="preserve"> anche dal gruppo VPG, il gruppo di cui fa parte.</w:t>
      </w:r>
    </w:p>
    <w:p w14:paraId="000000C4" w14:textId="77777777" w:rsidR="000A22B1" w:rsidRDefault="00AE2936">
      <w:pPr>
        <w:pStyle w:val="Normal0"/>
        <w:rPr>
          <w:color w:val="000000"/>
        </w:rPr>
      </w:pPr>
      <w:r>
        <w:rPr>
          <w:color w:val="000000"/>
        </w:rPr>
        <w:t>Il Minuetto sarà suonato durante la scena sul viale del '600</w:t>
      </w:r>
    </w:p>
    <w:sectPr w:rsidR="000A22B1">
      <w:headerReference w:type="default" r:id="rId19"/>
      <w:footerReference w:type="default" r:id="rId20"/>
      <w:type w:val="continuous"/>
      <w:pgSz w:w="11909" w:h="16834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987B61" w14:textId="77777777" w:rsidR="00AE2936" w:rsidRDefault="00AE2936">
      <w:pPr>
        <w:spacing w:line="240" w:lineRule="auto"/>
      </w:pPr>
      <w:r>
        <w:separator/>
      </w:r>
    </w:p>
  </w:endnote>
  <w:endnote w:type="continuationSeparator" w:id="0">
    <w:p w14:paraId="5F3CB1F5" w14:textId="77777777" w:rsidR="00AE2936" w:rsidRDefault="00AE29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D4" w14:textId="77777777" w:rsidR="000A22B1" w:rsidRDefault="000A22B1">
    <w:pPr>
      <w:pStyle w:val="Normal0"/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tbl>
    <w:tblPr>
      <w:tblStyle w:val="a7"/>
      <w:tblW w:w="9015" w:type="dxa"/>
      <w:tblLayout w:type="fixed"/>
      <w:tblLook w:val="0600" w:firstRow="0" w:lastRow="0" w:firstColumn="0" w:lastColumn="0" w:noHBand="1" w:noVBand="1"/>
    </w:tblPr>
    <w:tblGrid>
      <w:gridCol w:w="3005"/>
      <w:gridCol w:w="3005"/>
      <w:gridCol w:w="3005"/>
    </w:tblGrid>
    <w:tr w:rsidR="000A22B1" w14:paraId="5A39BBE3" w14:textId="77777777">
      <w:tc>
        <w:tcPr>
          <w:tcW w:w="3005" w:type="dxa"/>
        </w:tcPr>
        <w:p w14:paraId="000000D5" w14:textId="77777777" w:rsidR="000A22B1" w:rsidRDefault="000A22B1">
          <w:pPr>
            <w:pStyle w:val="Normal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line="240" w:lineRule="auto"/>
            <w:ind w:left="-115"/>
            <w:rPr>
              <w:color w:val="000000"/>
            </w:rPr>
          </w:pPr>
        </w:p>
      </w:tc>
      <w:tc>
        <w:tcPr>
          <w:tcW w:w="3005" w:type="dxa"/>
        </w:tcPr>
        <w:p w14:paraId="000000D6" w14:textId="77777777" w:rsidR="000A22B1" w:rsidRDefault="000A22B1">
          <w:pPr>
            <w:pStyle w:val="Normal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line="240" w:lineRule="auto"/>
            <w:jc w:val="center"/>
            <w:rPr>
              <w:color w:val="000000"/>
            </w:rPr>
          </w:pPr>
        </w:p>
      </w:tc>
      <w:tc>
        <w:tcPr>
          <w:tcW w:w="3005" w:type="dxa"/>
        </w:tcPr>
        <w:p w14:paraId="000000D7" w14:textId="77777777" w:rsidR="000A22B1" w:rsidRDefault="000A22B1">
          <w:pPr>
            <w:pStyle w:val="Normal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line="240" w:lineRule="auto"/>
            <w:ind w:right="-115"/>
            <w:jc w:val="right"/>
            <w:rPr>
              <w:color w:val="000000"/>
            </w:rPr>
          </w:pPr>
        </w:p>
      </w:tc>
    </w:tr>
  </w:tbl>
  <w:p w14:paraId="000000D8" w14:textId="77777777" w:rsidR="000A22B1" w:rsidRDefault="000A22B1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D9" w14:textId="77777777" w:rsidR="000A22B1" w:rsidRDefault="000A22B1">
    <w:pPr>
      <w:pStyle w:val="Normal0"/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tbl>
    <w:tblPr>
      <w:tblStyle w:val="a8"/>
      <w:tblW w:w="9015" w:type="dxa"/>
      <w:tblLayout w:type="fixed"/>
      <w:tblLook w:val="0600" w:firstRow="0" w:lastRow="0" w:firstColumn="0" w:lastColumn="0" w:noHBand="1" w:noVBand="1"/>
    </w:tblPr>
    <w:tblGrid>
      <w:gridCol w:w="3005"/>
      <w:gridCol w:w="3005"/>
      <w:gridCol w:w="3005"/>
    </w:tblGrid>
    <w:tr w:rsidR="000A22B1" w14:paraId="672A6659" w14:textId="77777777">
      <w:tc>
        <w:tcPr>
          <w:tcW w:w="0" w:type="auto"/>
        </w:tcPr>
        <w:p w14:paraId="000000DA" w14:textId="77777777" w:rsidR="000A22B1" w:rsidRDefault="000A22B1">
          <w:pPr>
            <w:pStyle w:val="Normal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line="240" w:lineRule="auto"/>
            <w:ind w:left="-115"/>
            <w:rPr>
              <w:color w:val="000000"/>
            </w:rPr>
          </w:pPr>
        </w:p>
      </w:tc>
      <w:tc>
        <w:tcPr>
          <w:tcW w:w="0" w:type="auto"/>
        </w:tcPr>
        <w:p w14:paraId="000000DB" w14:textId="77777777" w:rsidR="000A22B1" w:rsidRDefault="000A22B1">
          <w:pPr>
            <w:pStyle w:val="Normal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line="240" w:lineRule="auto"/>
            <w:jc w:val="center"/>
            <w:rPr>
              <w:color w:val="000000"/>
            </w:rPr>
          </w:pPr>
        </w:p>
      </w:tc>
      <w:tc>
        <w:tcPr>
          <w:tcW w:w="0" w:type="auto"/>
        </w:tcPr>
        <w:p w14:paraId="000000DC" w14:textId="77777777" w:rsidR="000A22B1" w:rsidRDefault="000A22B1">
          <w:pPr>
            <w:pStyle w:val="Normal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line="240" w:lineRule="auto"/>
            <w:ind w:right="-115"/>
            <w:jc w:val="right"/>
            <w:rPr>
              <w:color w:val="000000"/>
            </w:rPr>
          </w:pPr>
        </w:p>
      </w:tc>
    </w:tr>
  </w:tbl>
  <w:p w14:paraId="000000DD" w14:textId="77777777" w:rsidR="000A22B1" w:rsidRDefault="000A22B1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DE" w14:textId="77777777" w:rsidR="000A22B1" w:rsidRDefault="000A22B1">
    <w:pPr>
      <w:pStyle w:val="Normal0"/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tbl>
    <w:tblPr>
      <w:tblStyle w:val="a9"/>
      <w:tblW w:w="9015" w:type="dxa"/>
      <w:tblLayout w:type="fixed"/>
      <w:tblLook w:val="0600" w:firstRow="0" w:lastRow="0" w:firstColumn="0" w:lastColumn="0" w:noHBand="1" w:noVBand="1"/>
    </w:tblPr>
    <w:tblGrid>
      <w:gridCol w:w="3005"/>
      <w:gridCol w:w="3005"/>
      <w:gridCol w:w="3005"/>
    </w:tblGrid>
    <w:tr w:rsidR="000A22B1" w14:paraId="5DAB6C7B" w14:textId="77777777">
      <w:tc>
        <w:tcPr>
          <w:tcW w:w="3005" w:type="dxa"/>
        </w:tcPr>
        <w:p w14:paraId="000000DF" w14:textId="77777777" w:rsidR="000A22B1" w:rsidRDefault="000A22B1">
          <w:pPr>
            <w:pStyle w:val="Normal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line="240" w:lineRule="auto"/>
            <w:ind w:left="-115"/>
            <w:rPr>
              <w:color w:val="000000"/>
            </w:rPr>
          </w:pPr>
        </w:p>
      </w:tc>
      <w:tc>
        <w:tcPr>
          <w:tcW w:w="3005" w:type="dxa"/>
        </w:tcPr>
        <w:p w14:paraId="000000E0" w14:textId="77777777" w:rsidR="000A22B1" w:rsidRDefault="000A22B1">
          <w:pPr>
            <w:pStyle w:val="Normal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line="240" w:lineRule="auto"/>
            <w:jc w:val="center"/>
            <w:rPr>
              <w:color w:val="000000"/>
            </w:rPr>
          </w:pPr>
        </w:p>
      </w:tc>
      <w:tc>
        <w:tcPr>
          <w:tcW w:w="3005" w:type="dxa"/>
        </w:tcPr>
        <w:p w14:paraId="000000E1" w14:textId="77777777" w:rsidR="000A22B1" w:rsidRDefault="000A22B1">
          <w:pPr>
            <w:pStyle w:val="Normal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line="240" w:lineRule="auto"/>
            <w:ind w:right="-115"/>
            <w:jc w:val="right"/>
            <w:rPr>
              <w:color w:val="000000"/>
            </w:rPr>
          </w:pPr>
        </w:p>
      </w:tc>
    </w:tr>
  </w:tbl>
  <w:p w14:paraId="000000E2" w14:textId="77777777" w:rsidR="000A22B1" w:rsidRDefault="000A22B1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BD26EA" w14:textId="77777777" w:rsidR="00AE2936" w:rsidRDefault="00AE2936">
      <w:pPr>
        <w:spacing w:line="240" w:lineRule="auto"/>
      </w:pPr>
      <w:r>
        <w:separator/>
      </w:r>
    </w:p>
  </w:footnote>
  <w:footnote w:type="continuationSeparator" w:id="0">
    <w:p w14:paraId="22A2F15A" w14:textId="77777777" w:rsidR="00AE2936" w:rsidRDefault="00AE29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C5" w14:textId="77777777" w:rsidR="000A22B1" w:rsidRDefault="000A22B1">
    <w:pPr>
      <w:pStyle w:val="Normal0"/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tbl>
    <w:tblPr>
      <w:tblStyle w:val="a4"/>
      <w:tblW w:w="9015" w:type="dxa"/>
      <w:tblLayout w:type="fixed"/>
      <w:tblLook w:val="0600" w:firstRow="0" w:lastRow="0" w:firstColumn="0" w:lastColumn="0" w:noHBand="1" w:noVBand="1"/>
    </w:tblPr>
    <w:tblGrid>
      <w:gridCol w:w="3005"/>
      <w:gridCol w:w="3005"/>
      <w:gridCol w:w="3005"/>
    </w:tblGrid>
    <w:tr w:rsidR="000A22B1" w14:paraId="6A05A809" w14:textId="77777777">
      <w:tc>
        <w:tcPr>
          <w:tcW w:w="3005" w:type="dxa"/>
        </w:tcPr>
        <w:p w14:paraId="000000C6" w14:textId="77777777" w:rsidR="000A22B1" w:rsidRDefault="000A22B1">
          <w:pPr>
            <w:pStyle w:val="Normal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line="240" w:lineRule="auto"/>
            <w:ind w:left="-115"/>
            <w:rPr>
              <w:color w:val="000000"/>
            </w:rPr>
          </w:pPr>
        </w:p>
      </w:tc>
      <w:tc>
        <w:tcPr>
          <w:tcW w:w="3005" w:type="dxa"/>
        </w:tcPr>
        <w:p w14:paraId="000000C7" w14:textId="77777777" w:rsidR="000A22B1" w:rsidRDefault="000A22B1">
          <w:pPr>
            <w:pStyle w:val="Normal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line="240" w:lineRule="auto"/>
            <w:jc w:val="center"/>
            <w:rPr>
              <w:color w:val="000000"/>
            </w:rPr>
          </w:pPr>
        </w:p>
      </w:tc>
      <w:tc>
        <w:tcPr>
          <w:tcW w:w="3005" w:type="dxa"/>
        </w:tcPr>
        <w:p w14:paraId="000000C8" w14:textId="77777777" w:rsidR="000A22B1" w:rsidRDefault="000A22B1">
          <w:pPr>
            <w:pStyle w:val="Normal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line="240" w:lineRule="auto"/>
            <w:ind w:right="-115"/>
            <w:jc w:val="right"/>
            <w:rPr>
              <w:color w:val="000000"/>
            </w:rPr>
          </w:pPr>
        </w:p>
      </w:tc>
    </w:tr>
  </w:tbl>
  <w:p w14:paraId="000000C9" w14:textId="77777777" w:rsidR="000A22B1" w:rsidRDefault="000A22B1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CA" w14:textId="77777777" w:rsidR="000A22B1" w:rsidRDefault="000A22B1">
    <w:pPr>
      <w:pStyle w:val="Normal0"/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tbl>
    <w:tblPr>
      <w:tblStyle w:val="a5"/>
      <w:tblW w:w="9015" w:type="dxa"/>
      <w:tblLayout w:type="fixed"/>
      <w:tblLook w:val="0600" w:firstRow="0" w:lastRow="0" w:firstColumn="0" w:lastColumn="0" w:noHBand="1" w:noVBand="1"/>
    </w:tblPr>
    <w:tblGrid>
      <w:gridCol w:w="3005"/>
      <w:gridCol w:w="3005"/>
      <w:gridCol w:w="3005"/>
    </w:tblGrid>
    <w:tr w:rsidR="000A22B1" w14:paraId="0A37501D" w14:textId="77777777">
      <w:tc>
        <w:tcPr>
          <w:tcW w:w="0" w:type="auto"/>
        </w:tcPr>
        <w:p w14:paraId="000000CB" w14:textId="77777777" w:rsidR="000A22B1" w:rsidRDefault="000A22B1">
          <w:pPr>
            <w:pStyle w:val="Normal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line="240" w:lineRule="auto"/>
            <w:ind w:left="-115"/>
            <w:rPr>
              <w:color w:val="000000"/>
            </w:rPr>
          </w:pPr>
        </w:p>
      </w:tc>
      <w:tc>
        <w:tcPr>
          <w:tcW w:w="0" w:type="auto"/>
        </w:tcPr>
        <w:p w14:paraId="000000CC" w14:textId="77777777" w:rsidR="000A22B1" w:rsidRDefault="000A22B1">
          <w:pPr>
            <w:pStyle w:val="Normal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line="240" w:lineRule="auto"/>
            <w:jc w:val="center"/>
            <w:rPr>
              <w:color w:val="000000"/>
            </w:rPr>
          </w:pPr>
        </w:p>
      </w:tc>
      <w:tc>
        <w:tcPr>
          <w:tcW w:w="0" w:type="auto"/>
        </w:tcPr>
        <w:p w14:paraId="000000CD" w14:textId="77777777" w:rsidR="000A22B1" w:rsidRDefault="000A22B1">
          <w:pPr>
            <w:pStyle w:val="Normal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line="240" w:lineRule="auto"/>
            <w:ind w:right="-115"/>
            <w:jc w:val="right"/>
            <w:rPr>
              <w:color w:val="000000"/>
            </w:rPr>
          </w:pPr>
        </w:p>
      </w:tc>
    </w:tr>
  </w:tbl>
  <w:p w14:paraId="000000CE" w14:textId="77777777" w:rsidR="000A22B1" w:rsidRDefault="000A22B1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CF" w14:textId="77777777" w:rsidR="000A22B1" w:rsidRDefault="000A22B1">
    <w:pPr>
      <w:pStyle w:val="Normal0"/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tbl>
    <w:tblPr>
      <w:tblStyle w:val="a6"/>
      <w:tblW w:w="9015" w:type="dxa"/>
      <w:tblLayout w:type="fixed"/>
      <w:tblLook w:val="0600" w:firstRow="0" w:lastRow="0" w:firstColumn="0" w:lastColumn="0" w:noHBand="1" w:noVBand="1"/>
    </w:tblPr>
    <w:tblGrid>
      <w:gridCol w:w="3005"/>
      <w:gridCol w:w="3005"/>
      <w:gridCol w:w="3005"/>
    </w:tblGrid>
    <w:tr w:rsidR="000A22B1" w14:paraId="02EB378F" w14:textId="77777777">
      <w:tc>
        <w:tcPr>
          <w:tcW w:w="3005" w:type="dxa"/>
        </w:tcPr>
        <w:p w14:paraId="000000D0" w14:textId="77777777" w:rsidR="000A22B1" w:rsidRDefault="000A22B1">
          <w:pPr>
            <w:pStyle w:val="Normal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line="240" w:lineRule="auto"/>
            <w:ind w:left="-115"/>
            <w:rPr>
              <w:color w:val="000000"/>
            </w:rPr>
          </w:pPr>
        </w:p>
      </w:tc>
      <w:tc>
        <w:tcPr>
          <w:tcW w:w="3005" w:type="dxa"/>
        </w:tcPr>
        <w:p w14:paraId="000000D1" w14:textId="77777777" w:rsidR="000A22B1" w:rsidRDefault="000A22B1">
          <w:pPr>
            <w:pStyle w:val="Normal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line="240" w:lineRule="auto"/>
            <w:jc w:val="center"/>
            <w:rPr>
              <w:color w:val="000000"/>
            </w:rPr>
          </w:pPr>
        </w:p>
      </w:tc>
      <w:tc>
        <w:tcPr>
          <w:tcW w:w="3005" w:type="dxa"/>
        </w:tcPr>
        <w:p w14:paraId="000000D2" w14:textId="77777777" w:rsidR="000A22B1" w:rsidRDefault="000A22B1">
          <w:pPr>
            <w:pStyle w:val="Normal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line="240" w:lineRule="auto"/>
            <w:ind w:right="-115"/>
            <w:jc w:val="right"/>
            <w:rPr>
              <w:color w:val="000000"/>
            </w:rPr>
          </w:pPr>
        </w:p>
      </w:tc>
    </w:tr>
  </w:tbl>
  <w:p w14:paraId="000000D3" w14:textId="77777777" w:rsidR="000A22B1" w:rsidRDefault="000A22B1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5B1065"/>
    <w:multiLevelType w:val="multilevel"/>
    <w:tmpl w:val="6DE20A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0B77E83"/>
    <w:multiLevelType w:val="multilevel"/>
    <w:tmpl w:val="90D6FE9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91A4E4A"/>
    <w:rsid w:val="000A22B1"/>
    <w:rsid w:val="00933114"/>
    <w:rsid w:val="00AE2936"/>
    <w:rsid w:val="391A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F5803"/>
  <w15:docId w15:val="{45EF32CE-C3C1-4949-A6FD-CEED878AD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pPr>
      <w:keepNext/>
      <w:keepLines/>
      <w:spacing w:after="60"/>
    </w:pPr>
    <w:rPr>
      <w:sz w:val="52"/>
      <w:szCs w:val="52"/>
    </w:rPr>
  </w:style>
  <w:style w:type="paragraph" w:customStyle="1" w:styleId="Normal0">
    <w:name w:val="Normal0"/>
    <w:qFormat/>
  </w:style>
  <w:style w:type="paragraph" w:customStyle="1" w:styleId="heading10">
    <w:name w:val="heading 10"/>
    <w:basedOn w:val="Normal0"/>
    <w:next w:val="Normal0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customStyle="1" w:styleId="heading20">
    <w:name w:val="heading 20"/>
    <w:basedOn w:val="Normal0"/>
    <w:next w:val="Normal0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customStyle="1" w:styleId="heading30">
    <w:name w:val="heading 30"/>
    <w:basedOn w:val="Normal0"/>
    <w:next w:val="Normal0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customStyle="1" w:styleId="heading40">
    <w:name w:val="heading 40"/>
    <w:basedOn w:val="Normal0"/>
    <w:next w:val="Normal0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customStyle="1" w:styleId="heading50">
    <w:name w:val="heading 50"/>
    <w:basedOn w:val="Normal0"/>
    <w:next w:val="Normal0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customStyle="1" w:styleId="heading60">
    <w:name w:val="heading 60"/>
    <w:basedOn w:val="Normal0"/>
    <w:next w:val="Normal0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table" w:customStyle="1" w:styleId="NormalTable0">
    <w:name w:val="Normal Table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0">
    <w:name w:val="Title0"/>
    <w:basedOn w:val="Normal0"/>
    <w:next w:val="Normal0"/>
    <w:uiPriority w:val="10"/>
    <w:qFormat/>
    <w:pPr>
      <w:keepNext/>
      <w:keepLines/>
      <w:spacing w:after="60"/>
    </w:pPr>
    <w:rPr>
      <w:sz w:val="52"/>
      <w:szCs w:val="52"/>
    </w:rPr>
  </w:style>
  <w:style w:type="paragraph" w:customStyle="1" w:styleId="Normal00">
    <w:name w:val="Normal00"/>
  </w:style>
  <w:style w:type="paragraph" w:customStyle="1" w:styleId="heading100">
    <w:name w:val="heading 100"/>
    <w:basedOn w:val="Normal00"/>
    <w:next w:val="Normal00"/>
    <w:pPr>
      <w:keepNext/>
      <w:keepLines/>
      <w:spacing w:before="400" w:after="120"/>
      <w:outlineLvl w:val="0"/>
    </w:pPr>
    <w:rPr>
      <w:sz w:val="40"/>
      <w:szCs w:val="40"/>
    </w:rPr>
  </w:style>
  <w:style w:type="paragraph" w:customStyle="1" w:styleId="heading200">
    <w:name w:val="heading 200"/>
    <w:basedOn w:val="Normal00"/>
    <w:next w:val="Normal00"/>
    <w:pPr>
      <w:keepNext/>
      <w:keepLines/>
      <w:spacing w:before="360" w:after="120"/>
      <w:outlineLvl w:val="1"/>
    </w:pPr>
    <w:rPr>
      <w:sz w:val="32"/>
      <w:szCs w:val="32"/>
    </w:rPr>
  </w:style>
  <w:style w:type="paragraph" w:customStyle="1" w:styleId="heading300">
    <w:name w:val="heading 300"/>
    <w:basedOn w:val="Normal00"/>
    <w:next w:val="Normal0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customStyle="1" w:styleId="heading400">
    <w:name w:val="heading 400"/>
    <w:basedOn w:val="Normal00"/>
    <w:next w:val="Normal0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customStyle="1" w:styleId="heading500">
    <w:name w:val="heading 500"/>
    <w:basedOn w:val="Normal00"/>
    <w:next w:val="Normal00"/>
    <w:pPr>
      <w:keepNext/>
      <w:keepLines/>
      <w:spacing w:before="240" w:after="80"/>
      <w:outlineLvl w:val="4"/>
    </w:pPr>
    <w:rPr>
      <w:color w:val="666666"/>
    </w:rPr>
  </w:style>
  <w:style w:type="paragraph" w:customStyle="1" w:styleId="heading600">
    <w:name w:val="heading 600"/>
    <w:basedOn w:val="Normal00"/>
    <w:next w:val="Normal00"/>
    <w:pPr>
      <w:keepNext/>
      <w:keepLines/>
      <w:spacing w:before="240" w:after="80"/>
      <w:outlineLvl w:val="5"/>
    </w:pPr>
    <w:rPr>
      <w:i/>
      <w:color w:val="666666"/>
    </w:rPr>
  </w:style>
  <w:style w:type="table" w:customStyle="1" w:styleId="NormalTable00">
    <w:name w:val="Normal Table0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00">
    <w:name w:val="Title00"/>
    <w:basedOn w:val="Normal00"/>
    <w:next w:val="Normal00"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00"/>
    <w:next w:val="Normal00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e0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Subtitle0">
    <w:name w:val="Subtitle0"/>
    <w:basedOn w:val="Normal0"/>
    <w:next w:val="Normal0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0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NormalTable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Grigliatabella">
    <w:name w:val="Table Grid"/>
    <w:basedOn w:val="NormalTable0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paragraph" w:styleId="Intestazione">
    <w:name w:val="header"/>
    <w:basedOn w:val="Normal0"/>
    <w:link w:val="IntestazioneCarattere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paragraph" w:styleId="Pidipagina">
    <w:name w:val="footer"/>
    <w:basedOn w:val="Normal0"/>
    <w:link w:val="PidipaginaCarattere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paragraph" w:styleId="Paragrafoelenco">
    <w:name w:val="List Paragraph"/>
    <w:basedOn w:val="Normal0"/>
    <w:uiPriority w:val="34"/>
    <w:qFormat/>
    <w:pPr>
      <w:ind w:left="720"/>
      <w:contextualSpacing/>
    </w:pPr>
  </w:style>
  <w:style w:type="paragraph" w:styleId="NormaleWeb">
    <w:name w:val="Normal (Web)"/>
    <w:basedOn w:val="Normal0"/>
    <w:uiPriority w:val="99"/>
    <w:semiHidden/>
    <w:unhideWhenUsed/>
    <w:rsid w:val="00456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456964"/>
    <w:rPr>
      <w:b/>
      <w:bCs/>
    </w:rPr>
  </w:style>
  <w:style w:type="paragraph" w:customStyle="1" w:styleId="Subtitle1">
    <w:name w:val="Subtitle1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table" w:customStyle="1" w:styleId="a2">
    <w:basedOn w:val="Tabellanormale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ellanormale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ellanormal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ellanormal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ellanormal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ellanormal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ellanormal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ellanormale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jpg"/><Relationship Id="rId18" Type="http://schemas.openxmlformats.org/officeDocument/2006/relationships/image" Target="media/image6.jp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jpg"/><Relationship Id="rId17" Type="http://schemas.openxmlformats.org/officeDocument/2006/relationships/image" Target="media/image5.jpg"/><Relationship Id="rId2" Type="http://schemas.openxmlformats.org/officeDocument/2006/relationships/numbering" Target="numbering.xml"/><Relationship Id="rId16" Type="http://schemas.openxmlformats.org/officeDocument/2006/relationships/image" Target="media/image4.jp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3.jpg"/><Relationship Id="rId10" Type="http://schemas.openxmlformats.org/officeDocument/2006/relationships/header" Target="header2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uffizi.it/opere/anfiteatro-di-bobol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dmH2KSi6uSRtQ6mq/2WgM1cbPVQ==">AMUW2mXm0wF3uYK2ik4wI/bQwVGD6fPd2dOfqGAEFVIonoVdbyunV+4RMBkMvj5ryAGx+o6wmwFHAX7UnurOZBws7/jaxkzR2YcVFdf+IDg+Yw3QNcpEKrjIbfdvwZOjRooPUHXhdU4C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1716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Giuliana Tesoriere</dc:creator>
  <cp:lastModifiedBy>Giuliana Tesoriere</cp:lastModifiedBy>
  <cp:revision>2</cp:revision>
  <dcterms:created xsi:type="dcterms:W3CDTF">2021-04-10T16:30:00Z</dcterms:created>
  <dcterms:modified xsi:type="dcterms:W3CDTF">2021-04-10T16:30:00Z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0x01010089B43236D40C164CA4D26F2838EB2E0F</vt:lpwstr>
  </property>
</Properties>
</file>